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BB394" w14:textId="77777777" w:rsidR="00E443C5" w:rsidRPr="00521651" w:rsidRDefault="00E443C5" w:rsidP="002279F2">
      <w:pPr>
        <w:jc w:val="center"/>
      </w:pPr>
      <w:r w:rsidRPr="00521651">
        <w:rPr>
          <w:rFonts w:hint="eastAsia"/>
          <w:b/>
          <w:bCs/>
        </w:rPr>
        <w:t>社團法人台灣智慧建築協會</w:t>
      </w:r>
    </w:p>
    <w:p w14:paraId="3824EDA3" w14:textId="235B92D3" w:rsidR="00583236" w:rsidRPr="00521651" w:rsidRDefault="00E443C5" w:rsidP="002279F2">
      <w:pPr>
        <w:jc w:val="center"/>
        <w:rPr>
          <w:b/>
          <w:bCs/>
        </w:rPr>
      </w:pPr>
      <w:r w:rsidRPr="00521651">
        <w:rPr>
          <w:b/>
          <w:bCs/>
        </w:rPr>
        <w:t>智慧建築資通訊資料格式標準</w:t>
      </w:r>
      <w:r w:rsidR="00E50C9F" w:rsidRPr="00E50C9F">
        <w:rPr>
          <w:b/>
          <w:bCs/>
        </w:rPr>
        <w:t>驗證測試</w:t>
      </w:r>
      <w:r w:rsidR="003D1602">
        <w:rPr>
          <w:rFonts w:hint="eastAsia"/>
          <w:b/>
          <w:bCs/>
        </w:rPr>
        <w:t>平台</w:t>
      </w:r>
      <w:r w:rsidR="00663CC2">
        <w:rPr>
          <w:rFonts w:hint="eastAsia"/>
          <w:b/>
          <w:bCs/>
        </w:rPr>
        <w:t>建置</w:t>
      </w:r>
    </w:p>
    <w:p w14:paraId="7BBD5AE1" w14:textId="07E8A72E" w:rsidR="00825094" w:rsidRDefault="00583236" w:rsidP="002279F2">
      <w:pPr>
        <w:jc w:val="center"/>
        <w:rPr>
          <w:b/>
          <w:bCs/>
        </w:rPr>
      </w:pPr>
      <w:r w:rsidRPr="00521651">
        <w:rPr>
          <w:b/>
          <w:bCs/>
        </w:rPr>
        <w:t>合作企業參與計畫</w:t>
      </w:r>
      <w:r w:rsidRPr="00521651">
        <w:rPr>
          <w:rFonts w:hint="eastAsia"/>
          <w:b/>
          <w:bCs/>
        </w:rPr>
        <w:t>書</w:t>
      </w:r>
    </w:p>
    <w:p w14:paraId="0362333C" w14:textId="6FD2E8CF" w:rsidR="00750D93" w:rsidRPr="00521651" w:rsidRDefault="00750D93" w:rsidP="000E41E0">
      <w:pPr>
        <w:jc w:val="right"/>
        <w:rPr>
          <w:b/>
          <w:bCs/>
        </w:rPr>
      </w:pPr>
      <w:r>
        <w:rPr>
          <w:b/>
          <w:bCs/>
        </w:rPr>
        <w:t>2019</w:t>
      </w:r>
      <w:r>
        <w:rPr>
          <w:rFonts w:hint="eastAsia"/>
          <w:b/>
          <w:bCs/>
        </w:rPr>
        <w:t>年</w:t>
      </w:r>
      <w:r w:rsidR="00B53BD2">
        <w:rPr>
          <w:rFonts w:hint="eastAsia"/>
          <w:b/>
          <w:bCs/>
        </w:rPr>
        <w:t>4</w:t>
      </w:r>
      <w:r w:rsidR="00B53BD2">
        <w:rPr>
          <w:rFonts w:hint="eastAsia"/>
          <w:b/>
          <w:bCs/>
        </w:rPr>
        <w:t>月</w:t>
      </w:r>
      <w:r w:rsidR="00B53BD2">
        <w:rPr>
          <w:rFonts w:hint="eastAsia"/>
          <w:b/>
          <w:bCs/>
        </w:rPr>
        <w:t>1</w:t>
      </w:r>
      <w:r w:rsidR="0072533B">
        <w:rPr>
          <w:b/>
          <w:bCs/>
        </w:rPr>
        <w:t>5</w:t>
      </w:r>
      <w:bookmarkStart w:id="0" w:name="_GoBack"/>
      <w:bookmarkEnd w:id="0"/>
      <w:r w:rsidR="00B53BD2">
        <w:rPr>
          <w:rFonts w:hint="eastAsia"/>
          <w:b/>
          <w:bCs/>
        </w:rPr>
        <w:t>日</w:t>
      </w:r>
    </w:p>
    <w:p w14:paraId="2A5473AF" w14:textId="77777777" w:rsidR="00583236" w:rsidRDefault="00583236" w:rsidP="002279F2">
      <w:pPr>
        <w:jc w:val="center"/>
        <w:rPr>
          <w:b/>
          <w:bCs/>
        </w:rPr>
      </w:pPr>
    </w:p>
    <w:p w14:paraId="04E6C37D" w14:textId="77777777" w:rsidR="002279F2" w:rsidRDefault="002279F2" w:rsidP="002279F2">
      <w:pPr>
        <w:pStyle w:val="a4"/>
        <w:numPr>
          <w:ilvl w:val="0"/>
          <w:numId w:val="1"/>
        </w:numPr>
        <w:ind w:leftChars="0"/>
        <w:rPr>
          <w:bCs/>
        </w:rPr>
      </w:pPr>
      <w:r w:rsidRPr="002279F2">
        <w:rPr>
          <w:rFonts w:hint="eastAsia"/>
          <w:bCs/>
        </w:rPr>
        <w:t>背景說明</w:t>
      </w:r>
    </w:p>
    <w:p w14:paraId="23E64DC1" w14:textId="13D24C3F" w:rsidR="00583236" w:rsidRDefault="00BF54AE" w:rsidP="002279F2">
      <w:pPr>
        <w:pStyle w:val="a4"/>
        <w:ind w:leftChars="0" w:left="360"/>
        <w:rPr>
          <w:bCs/>
        </w:rPr>
      </w:pPr>
      <w:r w:rsidRPr="00BF54AE">
        <w:rPr>
          <w:rFonts w:hint="eastAsia"/>
          <w:bCs/>
        </w:rPr>
        <w:t>社團法人台灣智慧建築協會邀</w:t>
      </w:r>
      <w:r>
        <w:rPr>
          <w:rFonts w:hint="eastAsia"/>
          <w:bCs/>
        </w:rPr>
        <w:t>集</w:t>
      </w:r>
      <w:r w:rsidRPr="00BF54AE">
        <w:rPr>
          <w:rFonts w:hint="eastAsia"/>
          <w:bCs/>
        </w:rPr>
        <w:t>國內</w:t>
      </w:r>
      <w:r>
        <w:rPr>
          <w:rFonts w:hint="eastAsia"/>
          <w:bCs/>
        </w:rPr>
        <w:t>產</w:t>
      </w:r>
      <w:r w:rsidRPr="00BF54AE">
        <w:rPr>
          <w:rFonts w:hint="eastAsia"/>
          <w:bCs/>
        </w:rPr>
        <w:t>業</w:t>
      </w:r>
      <w:r>
        <w:rPr>
          <w:rFonts w:hint="eastAsia"/>
          <w:bCs/>
        </w:rPr>
        <w:t>界專家共同訂定並推動智慧建築資通訊標準，已</w:t>
      </w:r>
      <w:r w:rsidR="002279F2" w:rsidRPr="00583236">
        <w:rPr>
          <w:rFonts w:hint="eastAsia"/>
          <w:bCs/>
        </w:rPr>
        <w:t>於</w:t>
      </w:r>
      <w:r w:rsidR="002279F2" w:rsidRPr="00583236">
        <w:rPr>
          <w:rFonts w:hint="eastAsia"/>
          <w:bCs/>
        </w:rPr>
        <w:t>2017</w:t>
      </w:r>
      <w:r w:rsidR="002279F2" w:rsidRPr="00583236">
        <w:rPr>
          <w:rFonts w:hint="eastAsia"/>
          <w:bCs/>
        </w:rPr>
        <w:t>年</w:t>
      </w:r>
      <w:r>
        <w:rPr>
          <w:rFonts w:hint="eastAsia"/>
          <w:bCs/>
        </w:rPr>
        <w:t>完成「</w:t>
      </w:r>
      <w:r w:rsidR="002279F2" w:rsidRPr="00583236">
        <w:rPr>
          <w:rFonts w:hint="eastAsia"/>
          <w:bCs/>
        </w:rPr>
        <w:t>智慧建築安全監控系統資料格式標準</w:t>
      </w:r>
      <w:r>
        <w:rPr>
          <w:rFonts w:hint="eastAsia"/>
          <w:bCs/>
        </w:rPr>
        <w:t>」的制</w:t>
      </w:r>
      <w:r w:rsidR="00222A9F">
        <w:rPr>
          <w:rFonts w:hint="eastAsia"/>
          <w:bCs/>
        </w:rPr>
        <w:t>訂</w:t>
      </w:r>
      <w:r>
        <w:rPr>
          <w:rFonts w:hint="eastAsia"/>
          <w:bCs/>
        </w:rPr>
        <w:t>、於</w:t>
      </w:r>
      <w:r w:rsidR="002279F2" w:rsidRPr="00583236">
        <w:rPr>
          <w:rFonts w:hint="eastAsia"/>
          <w:bCs/>
        </w:rPr>
        <w:t>2018</w:t>
      </w:r>
      <w:r w:rsidR="002279F2" w:rsidRPr="00583236">
        <w:rPr>
          <w:rFonts w:hint="eastAsia"/>
          <w:bCs/>
        </w:rPr>
        <w:t>年</w:t>
      </w:r>
      <w:r>
        <w:rPr>
          <w:rFonts w:hint="eastAsia"/>
          <w:bCs/>
        </w:rPr>
        <w:t>完成「</w:t>
      </w:r>
      <w:r w:rsidR="002279F2" w:rsidRPr="00583236">
        <w:rPr>
          <w:rFonts w:hint="eastAsia"/>
          <w:bCs/>
        </w:rPr>
        <w:t>智慧建築能源管理系統資料格式標準</w:t>
      </w:r>
      <w:r>
        <w:rPr>
          <w:rFonts w:hint="eastAsia"/>
          <w:bCs/>
        </w:rPr>
        <w:t>」的制</w:t>
      </w:r>
      <w:r w:rsidR="00222A9F">
        <w:rPr>
          <w:rFonts w:hint="eastAsia"/>
          <w:bCs/>
        </w:rPr>
        <w:t>訂</w:t>
      </w:r>
      <w:r w:rsidR="00E42DFA">
        <w:rPr>
          <w:rFonts w:hint="eastAsia"/>
        </w:rPr>
        <w:t>、</w:t>
      </w:r>
      <w:r w:rsidR="00222A9F">
        <w:rPr>
          <w:rFonts w:hint="eastAsia"/>
        </w:rPr>
        <w:t>於</w:t>
      </w:r>
      <w:r w:rsidR="00E42DFA" w:rsidRPr="00AF250B">
        <w:rPr>
          <w:rFonts w:hint="eastAsia"/>
        </w:rPr>
        <w:t>201</w:t>
      </w:r>
      <w:r w:rsidR="00E42DFA">
        <w:t>9</w:t>
      </w:r>
      <w:r w:rsidR="00E42DFA" w:rsidRPr="00AF250B">
        <w:rPr>
          <w:rFonts w:hint="eastAsia"/>
        </w:rPr>
        <w:t>年完成「</w:t>
      </w:r>
      <w:r w:rsidR="00E42DFA">
        <w:rPr>
          <w:rFonts w:hint="eastAsia"/>
        </w:rPr>
        <w:t>智慧建築安全監控系統資料格式標準</w:t>
      </w:r>
      <w:r w:rsidR="00E42DFA">
        <w:rPr>
          <w:rFonts w:hint="eastAsia"/>
        </w:rPr>
        <w:t>v</w:t>
      </w:r>
      <w:r w:rsidR="00E42DFA">
        <w:t>2.0</w:t>
      </w:r>
      <w:r w:rsidR="00E42DFA" w:rsidRPr="00AF250B">
        <w:rPr>
          <w:rFonts w:hint="eastAsia"/>
        </w:rPr>
        <w:t>」</w:t>
      </w:r>
      <w:r w:rsidR="00E42DFA">
        <w:rPr>
          <w:rFonts w:hint="eastAsia"/>
        </w:rPr>
        <w:t>之修訂</w:t>
      </w:r>
      <w:r>
        <w:rPr>
          <w:rFonts w:hint="eastAsia"/>
          <w:bCs/>
        </w:rPr>
        <w:t>，並由台灣資通產業標準協會發佈成為產業標準</w:t>
      </w:r>
      <w:r w:rsidR="002279F2" w:rsidRPr="00583236">
        <w:rPr>
          <w:rFonts w:hint="eastAsia"/>
          <w:bCs/>
        </w:rPr>
        <w:t>。旨在</w:t>
      </w:r>
      <w:r w:rsidR="00583236" w:rsidRPr="00583236">
        <w:rPr>
          <w:rFonts w:hint="eastAsia"/>
          <w:bCs/>
        </w:rPr>
        <w:t>提供產業相關之設備商與系統整合商作為系統研發資料標準格式，降低跨子系統整合的技術門檻，提高系統整合產品的建置水準與維護品質，促進國內設備與系統整合等相關業者的技術水準，提升產業競爭力。</w:t>
      </w:r>
    </w:p>
    <w:p w14:paraId="5541B98E" w14:textId="4B486B60" w:rsidR="00583236" w:rsidRPr="00583236" w:rsidRDefault="00E50C9F" w:rsidP="002279F2">
      <w:pPr>
        <w:pStyle w:val="a4"/>
        <w:ind w:leftChars="0" w:left="360"/>
        <w:rPr>
          <w:bCs/>
        </w:rPr>
      </w:pPr>
      <w:r w:rsidRPr="00F9495B">
        <w:rPr>
          <w:rFonts w:hint="eastAsia"/>
        </w:rPr>
        <w:t>為了加速</w:t>
      </w:r>
      <w:r w:rsidRPr="00F9495B">
        <w:rPr>
          <w:rFonts w:ascii="標楷體" w:hAnsi="標楷體" w:hint="eastAsia"/>
        </w:rPr>
        <w:t>「</w:t>
      </w:r>
      <w:r w:rsidRPr="00F9495B">
        <w:rPr>
          <w:rFonts w:hint="eastAsia"/>
        </w:rPr>
        <w:t>智慧建築能源管理系統資料格式標準</w:t>
      </w:r>
      <w:r w:rsidRPr="00F9495B">
        <w:rPr>
          <w:rFonts w:ascii="標楷體" w:hAnsi="標楷體" w:hint="eastAsia"/>
        </w:rPr>
        <w:t>」</w:t>
      </w:r>
      <w:r w:rsidR="00BF54AE">
        <w:rPr>
          <w:rFonts w:ascii="標楷體" w:hAnsi="標楷體" w:hint="eastAsia"/>
        </w:rPr>
        <w:t>與「</w:t>
      </w:r>
      <w:r w:rsidR="00BF54AE" w:rsidRPr="00583236">
        <w:rPr>
          <w:rFonts w:hint="eastAsia"/>
          <w:bCs/>
        </w:rPr>
        <w:t>智慧建築安全監控系統資料格式標準</w:t>
      </w:r>
      <w:r w:rsidR="00BF54AE">
        <w:rPr>
          <w:rFonts w:hint="eastAsia"/>
          <w:bCs/>
        </w:rPr>
        <w:t>」</w:t>
      </w:r>
      <w:r w:rsidRPr="00F9495B">
        <w:rPr>
          <w:rFonts w:ascii="標楷體" w:hAnsi="標楷體" w:hint="eastAsia"/>
        </w:rPr>
        <w:t>之推廣應用</w:t>
      </w:r>
      <w:r>
        <w:rPr>
          <w:rFonts w:hint="eastAsia"/>
          <w:bCs/>
        </w:rPr>
        <w:t>，</w:t>
      </w:r>
      <w:r w:rsidR="00583236" w:rsidRPr="00583236">
        <w:rPr>
          <w:rFonts w:hint="eastAsia"/>
          <w:bCs/>
        </w:rPr>
        <w:t>社團法人台灣智慧建築協會</w:t>
      </w:r>
      <w:r w:rsidR="00662DC4">
        <w:rPr>
          <w:rFonts w:hint="eastAsia"/>
          <w:bCs/>
        </w:rPr>
        <w:t>擬</w:t>
      </w:r>
      <w:r w:rsidR="00583236">
        <w:rPr>
          <w:rFonts w:hint="eastAsia"/>
          <w:bCs/>
        </w:rPr>
        <w:t>邀請國內業者一同參與合作，</w:t>
      </w:r>
      <w:r w:rsidRPr="00F9495B">
        <w:rPr>
          <w:rFonts w:hint="eastAsia"/>
        </w:rPr>
        <w:t>建立</w:t>
      </w:r>
      <w:r>
        <w:rPr>
          <w:rFonts w:hint="eastAsia"/>
        </w:rPr>
        <w:t>驗證測試</w:t>
      </w:r>
      <w:r w:rsidR="000E41E0">
        <w:rPr>
          <w:rFonts w:hint="eastAsia"/>
        </w:rPr>
        <w:t>平台，</w:t>
      </w:r>
      <w:r w:rsidRPr="00F9495B">
        <w:rPr>
          <w:rFonts w:hint="eastAsia"/>
        </w:rPr>
        <w:t>以</w:t>
      </w:r>
      <w:r>
        <w:rPr>
          <w:rFonts w:hint="eastAsia"/>
        </w:rPr>
        <w:t>達到技術升級、促進</w:t>
      </w:r>
      <w:r w:rsidRPr="00F9495B">
        <w:rPr>
          <w:rFonts w:hint="eastAsia"/>
        </w:rPr>
        <w:t>產業發展</w:t>
      </w:r>
      <w:r w:rsidR="00583236">
        <w:rPr>
          <w:rFonts w:hint="eastAsia"/>
          <w:bCs/>
        </w:rPr>
        <w:t>。</w:t>
      </w:r>
    </w:p>
    <w:p w14:paraId="5578719F" w14:textId="77777777" w:rsidR="00583236" w:rsidRPr="002279F2" w:rsidRDefault="00583236" w:rsidP="00583236">
      <w:pPr>
        <w:pStyle w:val="a4"/>
        <w:ind w:leftChars="0" w:left="360"/>
        <w:rPr>
          <w:bCs/>
        </w:rPr>
      </w:pPr>
    </w:p>
    <w:p w14:paraId="08ABD654" w14:textId="77777777" w:rsidR="002279F2" w:rsidRDefault="002279F2" w:rsidP="002279F2">
      <w:pPr>
        <w:pStyle w:val="a4"/>
        <w:numPr>
          <w:ilvl w:val="0"/>
          <w:numId w:val="1"/>
        </w:numPr>
        <w:ind w:leftChars="0"/>
        <w:rPr>
          <w:bCs/>
        </w:rPr>
      </w:pPr>
      <w:r w:rsidRPr="002279F2">
        <w:rPr>
          <w:rFonts w:hint="eastAsia"/>
          <w:bCs/>
        </w:rPr>
        <w:t>合作範疇</w:t>
      </w:r>
    </w:p>
    <w:p w14:paraId="434A07C4" w14:textId="452E781E" w:rsidR="005C71A1" w:rsidRPr="002144A8" w:rsidRDefault="005C71A1" w:rsidP="005C71A1">
      <w:pPr>
        <w:pStyle w:val="a4"/>
        <w:numPr>
          <w:ilvl w:val="0"/>
          <w:numId w:val="2"/>
        </w:numPr>
        <w:ind w:leftChars="0"/>
        <w:rPr>
          <w:bCs/>
        </w:rPr>
      </w:pPr>
      <w:r>
        <w:rPr>
          <w:rFonts w:hint="eastAsia"/>
          <w:bCs/>
        </w:rPr>
        <w:t>本協會</w:t>
      </w:r>
      <w:r>
        <w:t>以</w:t>
      </w:r>
      <w:r>
        <w:rPr>
          <w:rFonts w:hint="eastAsia"/>
        </w:rPr>
        <w:t>標準推動與建立測試規範的</w:t>
      </w:r>
      <w:r>
        <w:t>角度</w:t>
      </w:r>
      <w:r>
        <w:rPr>
          <w:rFonts w:hint="eastAsia"/>
        </w:rPr>
        <w:t>提供</w:t>
      </w:r>
      <w:r w:rsidR="005A581D">
        <w:rPr>
          <w:rFonts w:hint="eastAsia"/>
        </w:rPr>
        <w:t>驗證測試的</w:t>
      </w:r>
      <w:r>
        <w:rPr>
          <w:rFonts w:hint="eastAsia"/>
        </w:rPr>
        <w:t>評估項目與基準，合作夥伴</w:t>
      </w:r>
      <w:r>
        <w:t>在技術面</w:t>
      </w:r>
      <w:r>
        <w:rPr>
          <w:rFonts w:hint="eastAsia"/>
        </w:rPr>
        <w:t>提供</w:t>
      </w:r>
      <w:r w:rsidR="005A581D">
        <w:rPr>
          <w:rFonts w:hint="eastAsia"/>
        </w:rPr>
        <w:t>驗證測試的</w:t>
      </w:r>
      <w:r>
        <w:rPr>
          <w:rFonts w:hint="eastAsia"/>
        </w:rPr>
        <w:t>功能開發。</w:t>
      </w:r>
    </w:p>
    <w:p w14:paraId="0A18CD56" w14:textId="05C3DBF1" w:rsidR="004A0CD9" w:rsidRDefault="004A0CD9" w:rsidP="004A0CD9">
      <w:pPr>
        <w:pStyle w:val="a4"/>
        <w:numPr>
          <w:ilvl w:val="0"/>
          <w:numId w:val="2"/>
        </w:numPr>
        <w:ind w:leftChars="0"/>
        <w:rPr>
          <w:bCs/>
        </w:rPr>
      </w:pPr>
      <w:r>
        <w:rPr>
          <w:rFonts w:hint="eastAsia"/>
          <w:bCs/>
        </w:rPr>
        <w:t>參與</w:t>
      </w:r>
      <w:r w:rsidRPr="00583236">
        <w:rPr>
          <w:rFonts w:hint="eastAsia"/>
          <w:bCs/>
        </w:rPr>
        <w:t>智慧建築</w:t>
      </w:r>
      <w:r w:rsidR="005C71A1">
        <w:rPr>
          <w:rFonts w:hint="eastAsia"/>
          <w:bCs/>
        </w:rPr>
        <w:t>資通訊</w:t>
      </w:r>
      <w:r w:rsidRPr="00583236">
        <w:rPr>
          <w:rFonts w:hint="eastAsia"/>
          <w:bCs/>
        </w:rPr>
        <w:t>標準</w:t>
      </w:r>
      <w:r>
        <w:rPr>
          <w:rFonts w:hint="eastAsia"/>
          <w:bCs/>
        </w:rPr>
        <w:t>討論會議。</w:t>
      </w:r>
    </w:p>
    <w:p w14:paraId="748A1BA1" w14:textId="07A2F00A" w:rsidR="004A0CD9" w:rsidRDefault="002144A8" w:rsidP="004A0CD9">
      <w:pPr>
        <w:pStyle w:val="a4"/>
        <w:numPr>
          <w:ilvl w:val="0"/>
          <w:numId w:val="2"/>
        </w:numPr>
        <w:ind w:leftChars="0"/>
        <w:rPr>
          <w:bCs/>
        </w:rPr>
      </w:pPr>
      <w:r>
        <w:rPr>
          <w:rFonts w:hint="eastAsia"/>
          <w:bCs/>
        </w:rPr>
        <w:t>根據附件內容，協助</w:t>
      </w:r>
      <w:r w:rsidR="00037C67" w:rsidRPr="00037C67">
        <w:rPr>
          <w:rFonts w:hint="eastAsia"/>
          <w:bCs/>
        </w:rPr>
        <w:t>本協會建置</w:t>
      </w:r>
      <w:r w:rsidR="005A581D">
        <w:rPr>
          <w:rFonts w:hint="eastAsia"/>
          <w:bCs/>
        </w:rPr>
        <w:t>驗證</w:t>
      </w:r>
      <w:r w:rsidR="001104F0">
        <w:rPr>
          <w:rFonts w:hint="eastAsia"/>
          <w:bCs/>
        </w:rPr>
        <w:t>測試</w:t>
      </w:r>
      <w:r w:rsidR="00037C67" w:rsidRPr="00037C67">
        <w:rPr>
          <w:rFonts w:hint="eastAsia"/>
          <w:bCs/>
        </w:rPr>
        <w:t>平台</w:t>
      </w:r>
      <w:r w:rsidR="00037C67">
        <w:rPr>
          <w:rFonts w:hint="eastAsia"/>
          <w:bCs/>
        </w:rPr>
        <w:t>，</w:t>
      </w:r>
      <w:proofErr w:type="gramStart"/>
      <w:r w:rsidR="00D13E94">
        <w:rPr>
          <w:rFonts w:hint="eastAsia"/>
          <w:bCs/>
        </w:rPr>
        <w:t>完善頁</w:t>
      </w:r>
      <w:proofErr w:type="gramEnd"/>
      <w:r w:rsidR="00D13E94">
        <w:rPr>
          <w:rFonts w:hint="eastAsia"/>
          <w:bCs/>
        </w:rPr>
        <w:t>面內容並</w:t>
      </w:r>
      <w:r>
        <w:rPr>
          <w:rFonts w:hint="eastAsia"/>
          <w:bCs/>
        </w:rPr>
        <w:t>開發</w:t>
      </w:r>
      <w:r w:rsidRPr="00583236">
        <w:rPr>
          <w:rFonts w:hint="eastAsia"/>
          <w:bCs/>
        </w:rPr>
        <w:t>智慧建築資料格式標準</w:t>
      </w:r>
      <w:r w:rsidR="005A581D">
        <w:rPr>
          <w:rFonts w:hint="eastAsia"/>
          <w:bCs/>
        </w:rPr>
        <w:t>驗證測試</w:t>
      </w:r>
      <w:r w:rsidR="00066872">
        <w:rPr>
          <w:rFonts w:hint="eastAsia"/>
          <w:bCs/>
        </w:rPr>
        <w:t>系統</w:t>
      </w:r>
      <w:r>
        <w:rPr>
          <w:rFonts w:hint="eastAsia"/>
          <w:bCs/>
        </w:rPr>
        <w:t>。</w:t>
      </w:r>
    </w:p>
    <w:p w14:paraId="13D98109" w14:textId="42619A2B" w:rsidR="002144A8" w:rsidRDefault="002144A8" w:rsidP="004A0CD9">
      <w:pPr>
        <w:pStyle w:val="a4"/>
        <w:numPr>
          <w:ilvl w:val="0"/>
          <w:numId w:val="2"/>
        </w:numPr>
        <w:ind w:leftChars="0"/>
        <w:rPr>
          <w:bCs/>
        </w:rPr>
      </w:pPr>
      <w:r>
        <w:rPr>
          <w:rFonts w:hint="eastAsia"/>
          <w:bCs/>
        </w:rPr>
        <w:t>協助後續平台維</w:t>
      </w:r>
      <w:r w:rsidR="005C71A1">
        <w:rPr>
          <w:rFonts w:hint="eastAsia"/>
          <w:bCs/>
        </w:rPr>
        <w:t>護</w:t>
      </w:r>
      <w:r>
        <w:rPr>
          <w:rFonts w:hint="eastAsia"/>
          <w:bCs/>
        </w:rPr>
        <w:t>和更新服務。</w:t>
      </w:r>
    </w:p>
    <w:p w14:paraId="74DDEA90" w14:textId="77777777" w:rsidR="00583236" w:rsidRPr="002279F2" w:rsidRDefault="00583236" w:rsidP="00583236">
      <w:pPr>
        <w:pStyle w:val="a4"/>
        <w:ind w:leftChars="0" w:left="360"/>
        <w:rPr>
          <w:bCs/>
        </w:rPr>
      </w:pPr>
    </w:p>
    <w:p w14:paraId="007C916D" w14:textId="77777777" w:rsidR="002279F2" w:rsidRDefault="002279F2" w:rsidP="002279F2">
      <w:pPr>
        <w:pStyle w:val="a4"/>
        <w:numPr>
          <w:ilvl w:val="0"/>
          <w:numId w:val="1"/>
        </w:numPr>
        <w:ind w:leftChars="0"/>
        <w:rPr>
          <w:bCs/>
        </w:rPr>
      </w:pPr>
      <w:r w:rsidRPr="002279F2">
        <w:rPr>
          <w:rFonts w:hint="eastAsia"/>
          <w:bCs/>
        </w:rPr>
        <w:t>保密性</w:t>
      </w:r>
    </w:p>
    <w:p w14:paraId="45E3A07E" w14:textId="11AD5891" w:rsidR="00583236" w:rsidRPr="002144A8" w:rsidRDefault="002144A8" w:rsidP="002144A8">
      <w:pPr>
        <w:ind w:left="360"/>
        <w:rPr>
          <w:bCs/>
        </w:rPr>
      </w:pPr>
      <w:r>
        <w:rPr>
          <w:rFonts w:hint="eastAsia"/>
          <w:bCs/>
        </w:rPr>
        <w:t>合作廠商需將本次合作之內容及資料予以保密，機密商業資料包含但不限於沒有出現於公開範疇及被註明為機密之檔案內容</w:t>
      </w:r>
      <w:r w:rsidRPr="002144A8">
        <w:rPr>
          <w:rFonts w:hint="eastAsia"/>
          <w:bCs/>
        </w:rPr>
        <w:t>、</w:t>
      </w:r>
      <w:r>
        <w:rPr>
          <w:rFonts w:hint="eastAsia"/>
          <w:bCs/>
        </w:rPr>
        <w:t>文件</w:t>
      </w:r>
      <w:r w:rsidRPr="002144A8">
        <w:rPr>
          <w:rFonts w:hint="eastAsia"/>
          <w:bCs/>
        </w:rPr>
        <w:t>、</w:t>
      </w:r>
      <w:r>
        <w:rPr>
          <w:rFonts w:hint="eastAsia"/>
          <w:bCs/>
        </w:rPr>
        <w:t>設計</w:t>
      </w:r>
      <w:r w:rsidR="007E3446">
        <w:rPr>
          <w:rFonts w:hint="eastAsia"/>
          <w:bCs/>
        </w:rPr>
        <w:t>、</w:t>
      </w:r>
      <w:r>
        <w:rPr>
          <w:rFonts w:hint="eastAsia"/>
          <w:bCs/>
        </w:rPr>
        <w:t>筆記</w:t>
      </w:r>
      <w:r w:rsidR="007E3446">
        <w:rPr>
          <w:rFonts w:hint="eastAsia"/>
          <w:bCs/>
        </w:rPr>
        <w:t>、及網路通訊</w:t>
      </w:r>
      <w:r w:rsidR="008A1E73">
        <w:rPr>
          <w:rFonts w:hint="eastAsia"/>
          <w:bCs/>
        </w:rPr>
        <w:t>內容</w:t>
      </w:r>
      <w:r>
        <w:rPr>
          <w:rFonts w:hint="eastAsia"/>
          <w:bCs/>
        </w:rPr>
        <w:t>，或在合理商業角度被其擁有人視為機密。本條款之責任包含向傳媒之披露。</w:t>
      </w:r>
    </w:p>
    <w:p w14:paraId="4890EDD2" w14:textId="77777777" w:rsidR="00583236" w:rsidRPr="002279F2" w:rsidRDefault="00583236" w:rsidP="00583236">
      <w:pPr>
        <w:pStyle w:val="a4"/>
        <w:ind w:leftChars="0" w:left="360"/>
        <w:rPr>
          <w:bCs/>
        </w:rPr>
      </w:pPr>
    </w:p>
    <w:p w14:paraId="7B0073BE" w14:textId="77777777" w:rsidR="002144A8" w:rsidRDefault="00066872" w:rsidP="002279F2">
      <w:pPr>
        <w:pStyle w:val="a4"/>
        <w:numPr>
          <w:ilvl w:val="0"/>
          <w:numId w:val="1"/>
        </w:numPr>
        <w:ind w:leftChars="0"/>
        <w:rPr>
          <w:bCs/>
        </w:rPr>
      </w:pPr>
      <w:r>
        <w:rPr>
          <w:rFonts w:hint="eastAsia"/>
          <w:bCs/>
        </w:rPr>
        <w:t>合作獎勵</w:t>
      </w:r>
    </w:p>
    <w:p w14:paraId="5B6533C9" w14:textId="422B5A77" w:rsidR="00066872" w:rsidRDefault="00066872" w:rsidP="00066872">
      <w:pPr>
        <w:ind w:left="360"/>
        <w:rPr>
          <w:bCs/>
        </w:rPr>
      </w:pPr>
      <w:r w:rsidRPr="00066872">
        <w:rPr>
          <w:rFonts w:hint="eastAsia"/>
          <w:bCs/>
        </w:rPr>
        <w:t>參與</w:t>
      </w:r>
      <w:r>
        <w:rPr>
          <w:rFonts w:hint="eastAsia"/>
          <w:bCs/>
        </w:rPr>
        <w:t>本合作計畫之廠商於未來將有權優先申請</w:t>
      </w:r>
      <w:r w:rsidR="00E64702">
        <w:rPr>
          <w:rFonts w:hint="eastAsia"/>
        </w:rPr>
        <w:t>驗證測試</w:t>
      </w:r>
      <w:r w:rsidR="00876E03">
        <w:rPr>
          <w:rFonts w:hint="eastAsia"/>
        </w:rPr>
        <w:t>並享有</w:t>
      </w:r>
      <w:r w:rsidR="007967C4" w:rsidRPr="00876E03">
        <w:rPr>
          <w:bCs/>
        </w:rPr>
        <w:t>3</w:t>
      </w:r>
      <w:r>
        <w:rPr>
          <w:rFonts w:hint="eastAsia"/>
          <w:bCs/>
        </w:rPr>
        <w:t>次免收費</w:t>
      </w:r>
      <w:r w:rsidR="00876E03">
        <w:rPr>
          <w:rFonts w:hint="eastAsia"/>
          <w:bCs/>
        </w:rPr>
        <w:t>之</w:t>
      </w:r>
      <w:r>
        <w:rPr>
          <w:rFonts w:hint="eastAsia"/>
          <w:bCs/>
        </w:rPr>
        <w:t>優惠。</w:t>
      </w:r>
    </w:p>
    <w:p w14:paraId="778588CE" w14:textId="77777777" w:rsidR="000E41E0" w:rsidRDefault="000E41E0">
      <w:pPr>
        <w:widowControl/>
        <w:rPr>
          <w:bCs/>
        </w:rPr>
        <w:sectPr w:rsidR="000E41E0" w:rsidSect="00DB60ED">
          <w:footerReference w:type="default" r:id="rId7"/>
          <w:pgSz w:w="11906" w:h="16838"/>
          <w:pgMar w:top="1440" w:right="1800" w:bottom="1440" w:left="1800" w:header="851" w:footer="992" w:gutter="0"/>
          <w:cols w:space="425"/>
          <w:docGrid w:type="lines" w:linePitch="360"/>
        </w:sectPr>
      </w:pPr>
    </w:p>
    <w:p w14:paraId="1C884FC0" w14:textId="143A4C05" w:rsidR="00066872" w:rsidRDefault="00066872" w:rsidP="00DB60ED">
      <w:pPr>
        <w:widowControl/>
        <w:rPr>
          <w:bCs/>
        </w:rPr>
      </w:pPr>
      <w:r>
        <w:rPr>
          <w:rFonts w:hint="eastAsia"/>
          <w:bCs/>
        </w:rPr>
        <w:lastRenderedPageBreak/>
        <w:t>附件</w:t>
      </w:r>
      <w:r w:rsidR="000C47CD">
        <w:rPr>
          <w:rFonts w:hint="eastAsia"/>
          <w:bCs/>
        </w:rPr>
        <w:t>：</w:t>
      </w:r>
      <w:r w:rsidR="00E64702">
        <w:rPr>
          <w:rFonts w:hint="eastAsia"/>
        </w:rPr>
        <w:t>驗證測試</w:t>
      </w:r>
      <w:r w:rsidR="00044BB7">
        <w:rPr>
          <w:rFonts w:hint="eastAsia"/>
        </w:rPr>
        <w:t>平台</w:t>
      </w:r>
      <w:r w:rsidRPr="00583236">
        <w:rPr>
          <w:rFonts w:hint="eastAsia"/>
          <w:bCs/>
        </w:rPr>
        <w:t>系統</w:t>
      </w:r>
      <w:r>
        <w:rPr>
          <w:rFonts w:hint="eastAsia"/>
          <w:bCs/>
        </w:rPr>
        <w:t>開發需求書</w:t>
      </w:r>
      <w:r w:rsidR="000C47CD">
        <w:rPr>
          <w:rFonts w:hint="eastAsia"/>
          <w:bCs/>
        </w:rPr>
        <w:t>與流程說明</w:t>
      </w:r>
    </w:p>
    <w:p w14:paraId="34682FF9" w14:textId="77777777" w:rsidR="00066872" w:rsidRDefault="00066872" w:rsidP="000E41E0">
      <w:pPr>
        <w:pStyle w:val="a4"/>
        <w:numPr>
          <w:ilvl w:val="0"/>
          <w:numId w:val="3"/>
        </w:numPr>
        <w:spacing w:beforeLines="50" w:before="180"/>
        <w:ind w:leftChars="0" w:left="357" w:hanging="357"/>
        <w:rPr>
          <w:bCs/>
        </w:rPr>
      </w:pPr>
      <w:r>
        <w:rPr>
          <w:rFonts w:hint="eastAsia"/>
          <w:bCs/>
        </w:rPr>
        <w:t>系統需求</w:t>
      </w:r>
    </w:p>
    <w:p w14:paraId="1C053847" w14:textId="123927FA" w:rsidR="00066872" w:rsidRDefault="00066872" w:rsidP="000E41E0">
      <w:pPr>
        <w:pStyle w:val="a4"/>
        <w:numPr>
          <w:ilvl w:val="0"/>
          <w:numId w:val="5"/>
        </w:numPr>
        <w:ind w:leftChars="0" w:left="697" w:hanging="357"/>
        <w:rPr>
          <w:bCs/>
        </w:rPr>
      </w:pPr>
      <w:r>
        <w:rPr>
          <w:rFonts w:hint="eastAsia"/>
          <w:bCs/>
        </w:rPr>
        <w:t>本系統</w:t>
      </w:r>
      <w:r w:rsidR="00D235A3">
        <w:rPr>
          <w:rFonts w:hint="eastAsia"/>
          <w:bCs/>
        </w:rPr>
        <w:t>預定</w:t>
      </w:r>
      <w:r>
        <w:rPr>
          <w:rFonts w:hint="eastAsia"/>
          <w:bCs/>
        </w:rPr>
        <w:t>建構在</w:t>
      </w:r>
      <w:r>
        <w:rPr>
          <w:rFonts w:hint="eastAsia"/>
          <w:bCs/>
        </w:rPr>
        <w:t>Linux</w:t>
      </w:r>
      <w:r w:rsidR="00C30522">
        <w:rPr>
          <w:rFonts w:hint="eastAsia"/>
          <w:bCs/>
        </w:rPr>
        <w:t>作業</w:t>
      </w:r>
      <w:r w:rsidR="00D235A3">
        <w:rPr>
          <w:rFonts w:hint="eastAsia"/>
          <w:bCs/>
        </w:rPr>
        <w:t>系統</w:t>
      </w:r>
      <w:r>
        <w:rPr>
          <w:rFonts w:hint="eastAsia"/>
          <w:bCs/>
        </w:rPr>
        <w:t>上，</w:t>
      </w:r>
      <w:r w:rsidR="007E3446">
        <w:rPr>
          <w:rFonts w:hint="eastAsia"/>
          <w:bCs/>
        </w:rPr>
        <w:t>所</w:t>
      </w:r>
      <w:r>
        <w:rPr>
          <w:rFonts w:hint="eastAsia"/>
          <w:bCs/>
        </w:rPr>
        <w:t>使用</w:t>
      </w:r>
      <w:r w:rsidR="007E3446">
        <w:rPr>
          <w:rFonts w:hint="eastAsia"/>
          <w:bCs/>
        </w:rPr>
        <w:t>的</w:t>
      </w:r>
      <w:r>
        <w:rPr>
          <w:rFonts w:hint="eastAsia"/>
          <w:bCs/>
        </w:rPr>
        <w:t>網頁伺服器</w:t>
      </w:r>
      <w:r w:rsidR="007E3446">
        <w:rPr>
          <w:rFonts w:hint="eastAsia"/>
          <w:bCs/>
        </w:rPr>
        <w:t>建議為</w:t>
      </w:r>
      <w:r w:rsidR="007E3446">
        <w:rPr>
          <w:bCs/>
        </w:rPr>
        <w:t>Apache</w:t>
      </w:r>
      <w:r>
        <w:rPr>
          <w:rFonts w:hint="eastAsia"/>
          <w:bCs/>
        </w:rPr>
        <w:t>，所使用的開發語言建議為</w:t>
      </w:r>
      <w:r>
        <w:rPr>
          <w:rFonts w:hint="eastAsia"/>
          <w:bCs/>
        </w:rPr>
        <w:t xml:space="preserve">PHP </w:t>
      </w:r>
      <w:r>
        <w:rPr>
          <w:rFonts w:hint="eastAsia"/>
          <w:bCs/>
        </w:rPr>
        <w:t>或</w:t>
      </w:r>
      <w:r>
        <w:rPr>
          <w:rFonts w:hint="eastAsia"/>
          <w:bCs/>
        </w:rPr>
        <w:t xml:space="preserve"> ASP.NET </w:t>
      </w:r>
      <w:r>
        <w:rPr>
          <w:rFonts w:hint="eastAsia"/>
          <w:bCs/>
        </w:rPr>
        <w:t>。</w:t>
      </w:r>
    </w:p>
    <w:p w14:paraId="0F4CC6F3" w14:textId="17F2C38F" w:rsidR="00066872" w:rsidRDefault="00066872" w:rsidP="000E41E0">
      <w:pPr>
        <w:pStyle w:val="a4"/>
        <w:numPr>
          <w:ilvl w:val="0"/>
          <w:numId w:val="5"/>
        </w:numPr>
        <w:ind w:leftChars="0" w:left="697" w:hanging="357"/>
        <w:rPr>
          <w:bCs/>
        </w:rPr>
      </w:pPr>
      <w:r>
        <w:rPr>
          <w:rFonts w:hint="eastAsia"/>
          <w:bCs/>
        </w:rPr>
        <w:t>本系統</w:t>
      </w:r>
      <w:r w:rsidR="00C30522">
        <w:rPr>
          <w:rFonts w:hint="eastAsia"/>
          <w:bCs/>
        </w:rPr>
        <w:t>之</w:t>
      </w:r>
      <w:proofErr w:type="gramStart"/>
      <w:r w:rsidR="00C30522">
        <w:rPr>
          <w:rFonts w:hint="eastAsia"/>
          <w:bCs/>
        </w:rPr>
        <w:t>頁面須</w:t>
      </w:r>
      <w:r>
        <w:rPr>
          <w:rFonts w:hint="eastAsia"/>
          <w:bCs/>
        </w:rPr>
        <w:t>基於</w:t>
      </w:r>
      <w:proofErr w:type="gramEnd"/>
      <w:r>
        <w:rPr>
          <w:rFonts w:hint="eastAsia"/>
          <w:bCs/>
        </w:rPr>
        <w:t>HTML5</w:t>
      </w:r>
      <w:r>
        <w:rPr>
          <w:rFonts w:hint="eastAsia"/>
          <w:bCs/>
        </w:rPr>
        <w:t>，但不需要提供響應式網頁</w:t>
      </w:r>
      <w:r>
        <w:rPr>
          <w:rFonts w:hint="eastAsia"/>
          <w:bCs/>
        </w:rPr>
        <w:t>(RWD)</w:t>
      </w:r>
      <w:r>
        <w:rPr>
          <w:rFonts w:hint="eastAsia"/>
          <w:bCs/>
        </w:rPr>
        <w:t>。</w:t>
      </w:r>
    </w:p>
    <w:p w14:paraId="0F7912E0" w14:textId="0C0C7E7F" w:rsidR="001E22F6" w:rsidRDefault="001E22F6" w:rsidP="000E41E0">
      <w:pPr>
        <w:pStyle w:val="a4"/>
        <w:numPr>
          <w:ilvl w:val="0"/>
          <w:numId w:val="5"/>
        </w:numPr>
        <w:ind w:leftChars="0" w:left="697" w:hanging="357"/>
        <w:rPr>
          <w:bCs/>
        </w:rPr>
      </w:pPr>
      <w:r>
        <w:rPr>
          <w:rFonts w:hint="eastAsia"/>
          <w:bCs/>
        </w:rPr>
        <w:t>本系統</w:t>
      </w:r>
      <w:r w:rsidR="00C30522">
        <w:rPr>
          <w:rFonts w:hint="eastAsia"/>
          <w:bCs/>
        </w:rPr>
        <w:t>須</w:t>
      </w:r>
      <w:r>
        <w:rPr>
          <w:rFonts w:hint="eastAsia"/>
          <w:bCs/>
        </w:rPr>
        <w:t>相容於目前主流瀏覽器，至少</w:t>
      </w:r>
      <w:r w:rsidR="00C30522">
        <w:rPr>
          <w:rFonts w:hint="eastAsia"/>
          <w:bCs/>
        </w:rPr>
        <w:t>應</w:t>
      </w:r>
      <w:r>
        <w:rPr>
          <w:rFonts w:hint="eastAsia"/>
          <w:bCs/>
        </w:rPr>
        <w:t>包含</w:t>
      </w:r>
      <w:r>
        <w:rPr>
          <w:rFonts w:hint="eastAsia"/>
          <w:bCs/>
        </w:rPr>
        <w:t>Microsoft Internet Explorer</w:t>
      </w:r>
      <w:r w:rsidRPr="001E22F6">
        <w:rPr>
          <w:rFonts w:hint="eastAsia"/>
          <w:bCs/>
        </w:rPr>
        <w:t>、</w:t>
      </w:r>
      <w:r>
        <w:rPr>
          <w:rFonts w:hint="eastAsia"/>
          <w:bCs/>
        </w:rPr>
        <w:t>Microsoft Edge</w:t>
      </w:r>
      <w:r w:rsidRPr="001E22F6">
        <w:rPr>
          <w:rFonts w:hint="eastAsia"/>
          <w:bCs/>
        </w:rPr>
        <w:t>、</w:t>
      </w:r>
      <w:r>
        <w:rPr>
          <w:rFonts w:hint="eastAsia"/>
          <w:bCs/>
        </w:rPr>
        <w:t>Google Chrome</w:t>
      </w:r>
      <w:r w:rsidRPr="001E22F6">
        <w:rPr>
          <w:rFonts w:hint="eastAsia"/>
          <w:bCs/>
        </w:rPr>
        <w:t>、</w:t>
      </w:r>
      <w:r>
        <w:rPr>
          <w:rFonts w:hint="eastAsia"/>
          <w:bCs/>
        </w:rPr>
        <w:t>Firefox</w:t>
      </w:r>
      <w:r>
        <w:rPr>
          <w:rFonts w:hint="eastAsia"/>
          <w:bCs/>
        </w:rPr>
        <w:t>及</w:t>
      </w:r>
      <w:r>
        <w:rPr>
          <w:rFonts w:hint="eastAsia"/>
          <w:bCs/>
        </w:rPr>
        <w:t>Safari</w:t>
      </w:r>
      <w:r>
        <w:rPr>
          <w:rFonts w:hint="eastAsia"/>
          <w:bCs/>
        </w:rPr>
        <w:t>。</w:t>
      </w:r>
    </w:p>
    <w:p w14:paraId="32D5D080" w14:textId="5E3C1EF2" w:rsidR="001E22F6" w:rsidRDefault="001E22F6" w:rsidP="000E41E0">
      <w:pPr>
        <w:pStyle w:val="a4"/>
        <w:numPr>
          <w:ilvl w:val="0"/>
          <w:numId w:val="5"/>
        </w:numPr>
        <w:ind w:leftChars="0" w:left="697" w:hanging="357"/>
        <w:rPr>
          <w:bCs/>
        </w:rPr>
      </w:pPr>
      <w:r>
        <w:rPr>
          <w:rFonts w:hint="eastAsia"/>
          <w:bCs/>
        </w:rPr>
        <w:t>本系統不允許使用</w:t>
      </w:r>
      <w:r>
        <w:rPr>
          <w:rFonts w:hint="eastAsia"/>
          <w:bCs/>
        </w:rPr>
        <w:t>Active X</w:t>
      </w:r>
      <w:r>
        <w:rPr>
          <w:rFonts w:hint="eastAsia"/>
          <w:bCs/>
        </w:rPr>
        <w:t>相關元件</w:t>
      </w:r>
      <w:r w:rsidR="00876E03">
        <w:rPr>
          <w:rFonts w:hint="eastAsia"/>
          <w:bCs/>
        </w:rPr>
        <w:t>。</w:t>
      </w:r>
      <w:r>
        <w:rPr>
          <w:rFonts w:hint="eastAsia"/>
          <w:bCs/>
        </w:rPr>
        <w:t>用戶端不需</w:t>
      </w:r>
      <w:r w:rsidR="005B1047">
        <w:rPr>
          <w:rFonts w:hint="eastAsia"/>
          <w:bCs/>
        </w:rPr>
        <w:t>要另外</w:t>
      </w:r>
      <w:r>
        <w:rPr>
          <w:rFonts w:hint="eastAsia"/>
          <w:bCs/>
        </w:rPr>
        <w:t>安裝任何元件</w:t>
      </w:r>
      <w:r w:rsidR="005B0537">
        <w:rPr>
          <w:rFonts w:hint="eastAsia"/>
          <w:bCs/>
        </w:rPr>
        <w:t>即可使用本系統</w:t>
      </w:r>
      <w:r>
        <w:rPr>
          <w:rFonts w:hint="eastAsia"/>
          <w:bCs/>
        </w:rPr>
        <w:t>。</w:t>
      </w:r>
    </w:p>
    <w:p w14:paraId="4FAC9005" w14:textId="437C06E6" w:rsidR="00066872" w:rsidRPr="001E22F6" w:rsidRDefault="00066872" w:rsidP="000E41E0">
      <w:pPr>
        <w:pStyle w:val="a4"/>
        <w:numPr>
          <w:ilvl w:val="0"/>
          <w:numId w:val="5"/>
        </w:numPr>
        <w:ind w:leftChars="0" w:left="697" w:hanging="357"/>
        <w:rPr>
          <w:bCs/>
        </w:rPr>
      </w:pPr>
      <w:r w:rsidRPr="001E22F6">
        <w:rPr>
          <w:rFonts w:hint="eastAsia"/>
          <w:bCs/>
        </w:rPr>
        <w:t>本系統完成後需提供系統</w:t>
      </w:r>
      <w:r w:rsidR="007E3446">
        <w:rPr>
          <w:rFonts w:hint="eastAsia"/>
          <w:bCs/>
        </w:rPr>
        <w:t>架構與使用</w:t>
      </w:r>
      <w:r w:rsidRPr="001E22F6">
        <w:rPr>
          <w:rFonts w:hint="eastAsia"/>
          <w:bCs/>
        </w:rPr>
        <w:t>流程說明書、資料庫</w:t>
      </w:r>
      <w:r w:rsidRPr="001E22F6">
        <w:rPr>
          <w:rFonts w:hint="eastAsia"/>
          <w:bCs/>
        </w:rPr>
        <w:t>Scheme</w:t>
      </w:r>
      <w:r w:rsidRPr="001E22F6">
        <w:rPr>
          <w:rFonts w:hint="eastAsia"/>
          <w:bCs/>
        </w:rPr>
        <w:t>碼、後台</w:t>
      </w:r>
      <w:r w:rsidR="005B1047">
        <w:rPr>
          <w:rFonts w:hint="eastAsia"/>
          <w:bCs/>
        </w:rPr>
        <w:t>使用說明、系統管理者</w:t>
      </w:r>
      <w:r w:rsidRPr="001E22F6">
        <w:rPr>
          <w:rFonts w:hint="eastAsia"/>
          <w:bCs/>
        </w:rPr>
        <w:t>帳號密碼等</w:t>
      </w:r>
      <w:r w:rsidR="005B1047">
        <w:rPr>
          <w:rFonts w:hint="eastAsia"/>
          <w:bCs/>
        </w:rPr>
        <w:t>相關</w:t>
      </w:r>
      <w:r w:rsidRPr="001E22F6">
        <w:rPr>
          <w:rFonts w:hint="eastAsia"/>
          <w:bCs/>
        </w:rPr>
        <w:t>文件。</w:t>
      </w:r>
    </w:p>
    <w:p w14:paraId="2A1E01A2" w14:textId="77777777" w:rsidR="00066872" w:rsidRDefault="00066872" w:rsidP="000E41E0">
      <w:pPr>
        <w:pStyle w:val="a4"/>
        <w:numPr>
          <w:ilvl w:val="0"/>
          <w:numId w:val="3"/>
        </w:numPr>
        <w:spacing w:beforeLines="50" w:before="180"/>
        <w:ind w:leftChars="0" w:left="357" w:hanging="357"/>
        <w:rPr>
          <w:bCs/>
        </w:rPr>
      </w:pPr>
      <w:r>
        <w:rPr>
          <w:rFonts w:hint="eastAsia"/>
          <w:bCs/>
        </w:rPr>
        <w:t>功能需求</w:t>
      </w:r>
    </w:p>
    <w:p w14:paraId="5C317A51" w14:textId="0A855BD2" w:rsidR="001E22F6" w:rsidRDefault="001E22F6" w:rsidP="000E41E0">
      <w:pPr>
        <w:pStyle w:val="a4"/>
        <w:ind w:leftChars="0" w:left="340"/>
        <w:rPr>
          <w:bCs/>
        </w:rPr>
      </w:pPr>
      <w:r>
        <w:rPr>
          <w:rFonts w:hint="eastAsia"/>
          <w:bCs/>
        </w:rPr>
        <w:t>本</w:t>
      </w:r>
      <w:r w:rsidR="0026714A" w:rsidRPr="0026714A">
        <w:rPr>
          <w:rFonts w:hint="eastAsia"/>
          <w:bCs/>
        </w:rPr>
        <w:t>驗證測試平台</w:t>
      </w:r>
      <w:r w:rsidR="00387373">
        <w:rPr>
          <w:rFonts w:hint="eastAsia"/>
          <w:bCs/>
        </w:rPr>
        <w:t>的</w:t>
      </w:r>
      <w:r w:rsidR="00283216">
        <w:rPr>
          <w:rFonts w:hint="eastAsia"/>
          <w:bCs/>
        </w:rPr>
        <w:t>網站</w:t>
      </w:r>
      <w:r>
        <w:rPr>
          <w:rFonts w:hint="eastAsia"/>
          <w:bCs/>
        </w:rPr>
        <w:t>地圖請參考下圖所示</w:t>
      </w:r>
    </w:p>
    <w:p w14:paraId="712E66CA" w14:textId="42576A02" w:rsidR="001E22F6" w:rsidRDefault="00806F27" w:rsidP="00971F14">
      <w:pPr>
        <w:pStyle w:val="a4"/>
        <w:spacing w:afterLines="100" w:after="360"/>
        <w:ind w:leftChars="0" w:left="0"/>
        <w:jc w:val="center"/>
        <w:rPr>
          <w:bCs/>
        </w:rPr>
      </w:pPr>
      <w:r>
        <w:rPr>
          <w:bCs/>
          <w:noProof/>
        </w:rPr>
        <w:drawing>
          <wp:inline distT="0" distB="0" distL="0" distR="0" wp14:anchorId="376A056E" wp14:editId="1DB673BB">
            <wp:extent cx="5389200" cy="4471200"/>
            <wp:effectExtent l="0" t="0" r="2540" b="571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9200" cy="4471200"/>
                    </a:xfrm>
                    <a:prstGeom prst="rect">
                      <a:avLst/>
                    </a:prstGeom>
                    <a:noFill/>
                  </pic:spPr>
                </pic:pic>
              </a:graphicData>
            </a:graphic>
          </wp:inline>
        </w:drawing>
      </w:r>
    </w:p>
    <w:p w14:paraId="5ADAF2EA" w14:textId="5586EF28" w:rsidR="00806F27" w:rsidRDefault="00806F27">
      <w:pPr>
        <w:widowControl/>
        <w:rPr>
          <w:bCs/>
        </w:rPr>
      </w:pPr>
      <w:r>
        <w:rPr>
          <w:bCs/>
        </w:rPr>
        <w:br w:type="page"/>
      </w:r>
    </w:p>
    <w:p w14:paraId="1DCFDEEF" w14:textId="244A4A32" w:rsidR="00650666" w:rsidRDefault="00650666" w:rsidP="000E41E0">
      <w:pPr>
        <w:pStyle w:val="a4"/>
        <w:numPr>
          <w:ilvl w:val="1"/>
          <w:numId w:val="3"/>
        </w:numPr>
        <w:spacing w:beforeLines="50" w:before="180"/>
        <w:ind w:leftChars="0"/>
        <w:rPr>
          <w:bCs/>
        </w:rPr>
      </w:pPr>
      <w:r>
        <w:rPr>
          <w:rFonts w:hint="eastAsia"/>
          <w:bCs/>
        </w:rPr>
        <w:lastRenderedPageBreak/>
        <w:t>首頁</w:t>
      </w:r>
      <w:r w:rsidR="00971F14">
        <w:rPr>
          <w:rFonts w:hint="eastAsia"/>
          <w:bCs/>
        </w:rPr>
        <w:t>：</w:t>
      </w:r>
      <w:r>
        <w:rPr>
          <w:rFonts w:hint="eastAsia"/>
          <w:bCs/>
        </w:rPr>
        <w:t>呈現</w:t>
      </w:r>
      <w:r w:rsidR="00971F14" w:rsidRPr="0026714A">
        <w:rPr>
          <w:rFonts w:hint="eastAsia"/>
          <w:bCs/>
        </w:rPr>
        <w:t>驗證測試平台</w:t>
      </w:r>
      <w:r>
        <w:rPr>
          <w:rFonts w:hint="eastAsia"/>
          <w:bCs/>
        </w:rPr>
        <w:t>的精神和說明。提供新聞和簡易資訊分享。</w:t>
      </w:r>
    </w:p>
    <w:p w14:paraId="4AA84799" w14:textId="7BB6D26C" w:rsidR="00650666" w:rsidRDefault="00650666" w:rsidP="00650666">
      <w:pPr>
        <w:pStyle w:val="a4"/>
        <w:numPr>
          <w:ilvl w:val="2"/>
          <w:numId w:val="3"/>
        </w:numPr>
        <w:ind w:leftChars="0"/>
        <w:rPr>
          <w:bCs/>
        </w:rPr>
      </w:pPr>
      <w:r>
        <w:rPr>
          <w:rFonts w:hint="eastAsia"/>
          <w:bCs/>
        </w:rPr>
        <w:t>加入</w:t>
      </w:r>
      <w:r w:rsidR="00971F14">
        <w:rPr>
          <w:rFonts w:hint="eastAsia"/>
          <w:bCs/>
        </w:rPr>
        <w:t>：讓平台使用者</w:t>
      </w:r>
      <w:r w:rsidR="00971F14">
        <w:rPr>
          <w:rFonts w:hint="eastAsia"/>
          <w:bCs/>
        </w:rPr>
        <w:t>(</w:t>
      </w:r>
      <w:r w:rsidR="00971F14">
        <w:rPr>
          <w:rFonts w:hint="eastAsia"/>
          <w:bCs/>
        </w:rPr>
        <w:t>例如驗證測試</w:t>
      </w:r>
      <w:r>
        <w:rPr>
          <w:rFonts w:hint="eastAsia"/>
          <w:bCs/>
        </w:rPr>
        <w:t>申請人</w:t>
      </w:r>
      <w:r w:rsidR="00971F14">
        <w:rPr>
          <w:rFonts w:hint="eastAsia"/>
          <w:bCs/>
        </w:rPr>
        <w:t>)</w:t>
      </w:r>
      <w:r>
        <w:rPr>
          <w:rFonts w:hint="eastAsia"/>
          <w:bCs/>
        </w:rPr>
        <w:t>建立</w:t>
      </w:r>
      <w:r w:rsidR="00971F14">
        <w:rPr>
          <w:rFonts w:hint="eastAsia"/>
          <w:bCs/>
        </w:rPr>
        <w:t>個人帳戶</w:t>
      </w:r>
      <w:r>
        <w:rPr>
          <w:rFonts w:hint="eastAsia"/>
          <w:bCs/>
        </w:rPr>
        <w:t>。</w:t>
      </w:r>
    </w:p>
    <w:p w14:paraId="34CF8B14" w14:textId="3092D76F" w:rsidR="00650666" w:rsidRDefault="00650666" w:rsidP="00650666">
      <w:pPr>
        <w:pStyle w:val="a4"/>
        <w:numPr>
          <w:ilvl w:val="2"/>
          <w:numId w:val="3"/>
        </w:numPr>
        <w:ind w:leftChars="0"/>
        <w:rPr>
          <w:bCs/>
        </w:rPr>
      </w:pPr>
      <w:r>
        <w:rPr>
          <w:rFonts w:hint="eastAsia"/>
          <w:bCs/>
        </w:rPr>
        <w:t>帳</w:t>
      </w:r>
      <w:r w:rsidR="00971F14">
        <w:rPr>
          <w:rFonts w:hint="eastAsia"/>
          <w:bCs/>
        </w:rPr>
        <w:t>戶：平台使用者</w:t>
      </w:r>
      <w:r>
        <w:rPr>
          <w:rFonts w:hint="eastAsia"/>
          <w:bCs/>
        </w:rPr>
        <w:t>登入</w:t>
      </w:r>
      <w:r w:rsidR="00971F14">
        <w:rPr>
          <w:rFonts w:hint="eastAsia"/>
          <w:bCs/>
        </w:rPr>
        <w:t>、帳戶資料管理、個人設定等</w:t>
      </w:r>
      <w:r>
        <w:rPr>
          <w:rFonts w:hint="eastAsia"/>
          <w:bCs/>
        </w:rPr>
        <w:t>。</w:t>
      </w:r>
    </w:p>
    <w:p w14:paraId="19175795" w14:textId="4E0E4A8F" w:rsidR="00650666" w:rsidRDefault="00650666" w:rsidP="00650666">
      <w:pPr>
        <w:pStyle w:val="a4"/>
        <w:numPr>
          <w:ilvl w:val="2"/>
          <w:numId w:val="3"/>
        </w:numPr>
        <w:ind w:leftChars="0"/>
        <w:rPr>
          <w:bCs/>
        </w:rPr>
      </w:pPr>
      <w:r>
        <w:rPr>
          <w:rFonts w:hint="eastAsia"/>
          <w:bCs/>
        </w:rPr>
        <w:t>搜尋</w:t>
      </w:r>
      <w:r w:rsidR="00971F14">
        <w:rPr>
          <w:rFonts w:hint="eastAsia"/>
          <w:bCs/>
        </w:rPr>
        <w:t>：</w:t>
      </w:r>
      <w:r w:rsidR="008C2240">
        <w:rPr>
          <w:rFonts w:hint="eastAsia"/>
          <w:bCs/>
        </w:rPr>
        <w:t>網站之內容</w:t>
      </w:r>
      <w:r>
        <w:rPr>
          <w:rFonts w:hint="eastAsia"/>
          <w:bCs/>
        </w:rPr>
        <w:t>搜尋。</w:t>
      </w:r>
    </w:p>
    <w:p w14:paraId="2F87B663" w14:textId="183CA4FB" w:rsidR="00650666" w:rsidRDefault="00650666" w:rsidP="00DE18DC">
      <w:pPr>
        <w:pStyle w:val="a4"/>
        <w:numPr>
          <w:ilvl w:val="1"/>
          <w:numId w:val="3"/>
        </w:numPr>
        <w:spacing w:beforeLines="50" w:before="180"/>
        <w:ind w:leftChars="0"/>
        <w:rPr>
          <w:bCs/>
        </w:rPr>
      </w:pPr>
      <w:r>
        <w:rPr>
          <w:rFonts w:hint="eastAsia"/>
          <w:bCs/>
        </w:rPr>
        <w:t>案件</w:t>
      </w:r>
      <w:r w:rsidR="00A76830">
        <w:rPr>
          <w:rFonts w:hint="eastAsia"/>
          <w:bCs/>
        </w:rPr>
        <w:t>送測</w:t>
      </w:r>
    </w:p>
    <w:p w14:paraId="78286229" w14:textId="13DC7251" w:rsidR="00C10581" w:rsidRDefault="00E81BF8" w:rsidP="00E81BF8">
      <w:pPr>
        <w:pStyle w:val="a4"/>
        <w:numPr>
          <w:ilvl w:val="2"/>
          <w:numId w:val="3"/>
        </w:numPr>
        <w:ind w:leftChars="0"/>
        <w:rPr>
          <w:bCs/>
        </w:rPr>
      </w:pPr>
      <w:r>
        <w:rPr>
          <w:rFonts w:hint="eastAsia"/>
          <w:bCs/>
        </w:rPr>
        <w:t>使用規範：說明適用範圍、使用規範與資格限制等。</w:t>
      </w:r>
    </w:p>
    <w:p w14:paraId="15230838" w14:textId="256F483D" w:rsidR="00E81BF8" w:rsidRDefault="00E81BF8" w:rsidP="00650666">
      <w:pPr>
        <w:pStyle w:val="a4"/>
        <w:numPr>
          <w:ilvl w:val="2"/>
          <w:numId w:val="3"/>
        </w:numPr>
        <w:ind w:leftChars="0"/>
        <w:rPr>
          <w:bCs/>
        </w:rPr>
      </w:pPr>
      <w:proofErr w:type="gramStart"/>
      <w:r>
        <w:rPr>
          <w:rFonts w:hint="eastAsia"/>
          <w:bCs/>
        </w:rPr>
        <w:t>線上申請</w:t>
      </w:r>
      <w:proofErr w:type="gramEnd"/>
      <w:r>
        <w:rPr>
          <w:rFonts w:hint="eastAsia"/>
          <w:bCs/>
        </w:rPr>
        <w:t>：相關表單和流程。</w:t>
      </w:r>
    </w:p>
    <w:p w14:paraId="67DB1F9B" w14:textId="2997458A" w:rsidR="00650666" w:rsidRDefault="00650666" w:rsidP="00650666">
      <w:pPr>
        <w:pStyle w:val="a4"/>
        <w:numPr>
          <w:ilvl w:val="2"/>
          <w:numId w:val="3"/>
        </w:numPr>
        <w:ind w:leftChars="0"/>
        <w:rPr>
          <w:bCs/>
        </w:rPr>
      </w:pPr>
      <w:r>
        <w:rPr>
          <w:rFonts w:hint="eastAsia"/>
          <w:bCs/>
        </w:rPr>
        <w:t>進度追蹤</w:t>
      </w:r>
      <w:r w:rsidR="00A92DB7">
        <w:rPr>
          <w:rFonts w:hint="eastAsia"/>
          <w:bCs/>
        </w:rPr>
        <w:t>：</w:t>
      </w:r>
      <w:r>
        <w:rPr>
          <w:rFonts w:hint="eastAsia"/>
          <w:bCs/>
        </w:rPr>
        <w:t>已申請之案件，可於此處查詢目前進度。</w:t>
      </w:r>
    </w:p>
    <w:p w14:paraId="5C5867A1" w14:textId="2B5394A1" w:rsidR="00650666" w:rsidRDefault="00650666" w:rsidP="00650666">
      <w:pPr>
        <w:pStyle w:val="a4"/>
        <w:numPr>
          <w:ilvl w:val="2"/>
          <w:numId w:val="3"/>
        </w:numPr>
        <w:ind w:leftChars="0"/>
        <w:rPr>
          <w:bCs/>
        </w:rPr>
      </w:pPr>
      <w:r>
        <w:rPr>
          <w:rFonts w:hint="eastAsia"/>
          <w:bCs/>
        </w:rPr>
        <w:t>相關法規</w:t>
      </w:r>
      <w:r w:rsidR="00A92DB7">
        <w:rPr>
          <w:rFonts w:hint="eastAsia"/>
          <w:bCs/>
        </w:rPr>
        <w:t>：</w:t>
      </w:r>
      <w:r>
        <w:rPr>
          <w:rFonts w:hint="eastAsia"/>
          <w:bCs/>
        </w:rPr>
        <w:t>提供相關法規之內容或連結。</w:t>
      </w:r>
    </w:p>
    <w:p w14:paraId="468C8206" w14:textId="77777777" w:rsidR="00650666" w:rsidRDefault="00650666" w:rsidP="000E41E0">
      <w:pPr>
        <w:pStyle w:val="a4"/>
        <w:numPr>
          <w:ilvl w:val="1"/>
          <w:numId w:val="3"/>
        </w:numPr>
        <w:spacing w:beforeLines="50" w:before="180"/>
        <w:ind w:leftChars="0"/>
        <w:rPr>
          <w:bCs/>
        </w:rPr>
      </w:pPr>
      <w:r>
        <w:rPr>
          <w:rFonts w:hint="eastAsia"/>
          <w:bCs/>
        </w:rPr>
        <w:t>資源</w:t>
      </w:r>
    </w:p>
    <w:p w14:paraId="176507A9" w14:textId="154F9596" w:rsidR="00650666" w:rsidRDefault="00DF1025" w:rsidP="00650666">
      <w:pPr>
        <w:pStyle w:val="a4"/>
        <w:numPr>
          <w:ilvl w:val="2"/>
          <w:numId w:val="3"/>
        </w:numPr>
        <w:ind w:leftChars="0"/>
        <w:rPr>
          <w:bCs/>
        </w:rPr>
      </w:pPr>
      <w:r>
        <w:rPr>
          <w:rFonts w:hint="eastAsia"/>
          <w:bCs/>
        </w:rPr>
        <w:t>標準</w:t>
      </w:r>
      <w:r>
        <w:rPr>
          <w:rFonts w:hint="eastAsia"/>
          <w:bCs/>
        </w:rPr>
        <w:t>/</w:t>
      </w:r>
      <w:r>
        <w:rPr>
          <w:rFonts w:hint="eastAsia"/>
          <w:bCs/>
        </w:rPr>
        <w:t>規範文件</w:t>
      </w:r>
      <w:r w:rsidR="00A92DB7">
        <w:rPr>
          <w:rFonts w:hint="eastAsia"/>
          <w:bCs/>
        </w:rPr>
        <w:t>：</w:t>
      </w:r>
      <w:r w:rsidR="00650666">
        <w:rPr>
          <w:rFonts w:hint="eastAsia"/>
          <w:bCs/>
        </w:rPr>
        <w:t>提供</w:t>
      </w:r>
      <w:r w:rsidR="001B0D28">
        <w:rPr>
          <w:rFonts w:hint="eastAsia"/>
          <w:bCs/>
        </w:rPr>
        <w:t>驗證測試對應之資通訊標準或規範之內容或連結。提供驗證測試規範、</w:t>
      </w:r>
      <w:r w:rsidR="00650666">
        <w:rPr>
          <w:rFonts w:hint="eastAsia"/>
          <w:bCs/>
        </w:rPr>
        <w:t>檢測</w:t>
      </w:r>
      <w:r w:rsidR="005E305F">
        <w:rPr>
          <w:rFonts w:hint="eastAsia"/>
          <w:bCs/>
        </w:rPr>
        <w:t>方式</w:t>
      </w:r>
      <w:r w:rsidR="00650666" w:rsidRPr="000E41E0">
        <w:rPr>
          <w:rFonts w:hint="eastAsia"/>
          <w:bCs/>
        </w:rPr>
        <w:t>、</w:t>
      </w:r>
      <w:r w:rsidR="00650666">
        <w:rPr>
          <w:rFonts w:hint="eastAsia"/>
          <w:bCs/>
        </w:rPr>
        <w:t>流程</w:t>
      </w:r>
      <w:r w:rsidR="005E305F">
        <w:rPr>
          <w:rFonts w:hint="eastAsia"/>
          <w:bCs/>
        </w:rPr>
        <w:t>說明</w:t>
      </w:r>
      <w:r w:rsidR="00650666">
        <w:rPr>
          <w:rFonts w:hint="eastAsia"/>
          <w:bCs/>
        </w:rPr>
        <w:t>等相關說明文件。</w:t>
      </w:r>
    </w:p>
    <w:p w14:paraId="19E38BF4" w14:textId="55F0CDF8" w:rsidR="00650666" w:rsidRDefault="00650666" w:rsidP="00650666">
      <w:pPr>
        <w:pStyle w:val="a4"/>
        <w:numPr>
          <w:ilvl w:val="2"/>
          <w:numId w:val="3"/>
        </w:numPr>
        <w:ind w:leftChars="0"/>
        <w:rPr>
          <w:bCs/>
        </w:rPr>
      </w:pPr>
      <w:r>
        <w:rPr>
          <w:rFonts w:hint="eastAsia"/>
          <w:bCs/>
        </w:rPr>
        <w:t>開發指南</w:t>
      </w:r>
      <w:r w:rsidR="00A92DB7">
        <w:rPr>
          <w:rFonts w:hint="eastAsia"/>
          <w:bCs/>
        </w:rPr>
        <w:t>：</w:t>
      </w:r>
      <w:r w:rsidR="007E3F2A">
        <w:rPr>
          <w:rFonts w:hint="eastAsia"/>
          <w:bCs/>
        </w:rPr>
        <w:t>提供簡易開發指南文件。</w:t>
      </w:r>
    </w:p>
    <w:p w14:paraId="699F19CA" w14:textId="77777777" w:rsidR="00DF1025" w:rsidRDefault="00DF1025" w:rsidP="00DF1025">
      <w:pPr>
        <w:pStyle w:val="a4"/>
        <w:numPr>
          <w:ilvl w:val="2"/>
          <w:numId w:val="3"/>
        </w:numPr>
        <w:ind w:leftChars="0"/>
        <w:rPr>
          <w:bCs/>
        </w:rPr>
      </w:pPr>
      <w:r>
        <w:rPr>
          <w:rFonts w:hint="eastAsia"/>
          <w:bCs/>
        </w:rPr>
        <w:t>問與答：驗證測試相關的常見問與答。</w:t>
      </w:r>
    </w:p>
    <w:p w14:paraId="78465639" w14:textId="0B65380A" w:rsidR="00DF1025" w:rsidRDefault="007E3F2A" w:rsidP="00650666">
      <w:pPr>
        <w:pStyle w:val="a4"/>
        <w:numPr>
          <w:ilvl w:val="2"/>
          <w:numId w:val="3"/>
        </w:numPr>
        <w:ind w:leftChars="0"/>
        <w:rPr>
          <w:bCs/>
        </w:rPr>
      </w:pPr>
      <w:r>
        <w:rPr>
          <w:rFonts w:hint="eastAsia"/>
          <w:bCs/>
        </w:rPr>
        <w:t>案例</w:t>
      </w:r>
      <w:r w:rsidR="00DF1025">
        <w:rPr>
          <w:rFonts w:hint="eastAsia"/>
          <w:bCs/>
        </w:rPr>
        <w:t>分享</w:t>
      </w:r>
      <w:r w:rsidR="00A92DB7">
        <w:rPr>
          <w:rFonts w:hint="eastAsia"/>
          <w:bCs/>
        </w:rPr>
        <w:t>：</w:t>
      </w:r>
      <w:r>
        <w:rPr>
          <w:rFonts w:hint="eastAsia"/>
          <w:bCs/>
        </w:rPr>
        <w:t>提供</w:t>
      </w:r>
      <w:r w:rsidR="001B0D28">
        <w:rPr>
          <w:rFonts w:hint="eastAsia"/>
          <w:bCs/>
        </w:rPr>
        <w:t>通過驗證測試</w:t>
      </w:r>
      <w:r w:rsidR="00F663B9">
        <w:rPr>
          <w:rFonts w:hint="eastAsia"/>
          <w:bCs/>
        </w:rPr>
        <w:t>之公司和產品</w:t>
      </w:r>
      <w:r w:rsidR="00DF1025">
        <w:rPr>
          <w:rFonts w:hint="eastAsia"/>
          <w:bCs/>
        </w:rPr>
        <w:t>實際案例分享。</w:t>
      </w:r>
    </w:p>
    <w:p w14:paraId="497CD3E6" w14:textId="45239EAA" w:rsidR="007E3F2A" w:rsidRDefault="0046378E" w:rsidP="00650666">
      <w:pPr>
        <w:pStyle w:val="a4"/>
        <w:numPr>
          <w:ilvl w:val="2"/>
          <w:numId w:val="3"/>
        </w:numPr>
        <w:ind w:leftChars="0"/>
        <w:rPr>
          <w:bCs/>
        </w:rPr>
      </w:pPr>
      <w:r>
        <w:rPr>
          <w:rFonts w:hint="eastAsia"/>
          <w:bCs/>
        </w:rPr>
        <w:t>通過測試名單：提供目前所有通過驗證測試之公司和產品完整名單。</w:t>
      </w:r>
    </w:p>
    <w:p w14:paraId="1DB35E60" w14:textId="7628FCCD" w:rsidR="00283216" w:rsidRDefault="00283216" w:rsidP="00283216">
      <w:pPr>
        <w:pStyle w:val="a4"/>
        <w:numPr>
          <w:ilvl w:val="1"/>
          <w:numId w:val="3"/>
        </w:numPr>
        <w:spacing w:beforeLines="50" w:before="180"/>
        <w:ind w:leftChars="0"/>
        <w:rPr>
          <w:bCs/>
        </w:rPr>
      </w:pPr>
      <w:r>
        <w:rPr>
          <w:rFonts w:hint="eastAsia"/>
          <w:bCs/>
        </w:rPr>
        <w:t>關於</w:t>
      </w:r>
    </w:p>
    <w:p w14:paraId="01E25F6E" w14:textId="61403F2A" w:rsidR="00283216" w:rsidRDefault="00283216" w:rsidP="00650666">
      <w:pPr>
        <w:pStyle w:val="a4"/>
        <w:numPr>
          <w:ilvl w:val="2"/>
          <w:numId w:val="3"/>
        </w:numPr>
        <w:ind w:leftChars="0"/>
        <w:rPr>
          <w:bCs/>
        </w:rPr>
      </w:pPr>
      <w:r>
        <w:rPr>
          <w:rFonts w:hint="eastAsia"/>
          <w:bCs/>
        </w:rPr>
        <w:t>關於</w:t>
      </w:r>
      <w:r w:rsidR="00750605">
        <w:rPr>
          <w:rFonts w:hint="eastAsia"/>
          <w:bCs/>
        </w:rPr>
        <w:t>本</w:t>
      </w:r>
      <w:r w:rsidR="00750605" w:rsidRPr="00750605">
        <w:rPr>
          <w:rFonts w:hint="eastAsia"/>
          <w:bCs/>
        </w:rPr>
        <w:t>驗證測試平台</w:t>
      </w:r>
    </w:p>
    <w:p w14:paraId="0B988CA5" w14:textId="77777777" w:rsidR="00155338" w:rsidRDefault="00155338" w:rsidP="00155338">
      <w:pPr>
        <w:pStyle w:val="a4"/>
        <w:numPr>
          <w:ilvl w:val="2"/>
          <w:numId w:val="3"/>
        </w:numPr>
        <w:ind w:leftChars="0"/>
        <w:rPr>
          <w:bCs/>
        </w:rPr>
      </w:pPr>
      <w:r>
        <w:rPr>
          <w:rFonts w:hint="eastAsia"/>
          <w:bCs/>
        </w:rPr>
        <w:t>關於本協會</w:t>
      </w:r>
    </w:p>
    <w:p w14:paraId="255CC55C" w14:textId="6C708680" w:rsidR="00283216" w:rsidRDefault="00283216" w:rsidP="00650666">
      <w:pPr>
        <w:pStyle w:val="a4"/>
        <w:numPr>
          <w:ilvl w:val="2"/>
          <w:numId w:val="3"/>
        </w:numPr>
        <w:ind w:leftChars="0"/>
        <w:rPr>
          <w:bCs/>
        </w:rPr>
      </w:pPr>
      <w:r>
        <w:rPr>
          <w:rFonts w:hint="eastAsia"/>
          <w:bCs/>
        </w:rPr>
        <w:t>聯絡我們</w:t>
      </w:r>
    </w:p>
    <w:p w14:paraId="5A8CA89B" w14:textId="77777777" w:rsidR="00521651" w:rsidRPr="001E22F6" w:rsidRDefault="00521651" w:rsidP="00D13E94">
      <w:pPr>
        <w:pStyle w:val="a4"/>
        <w:ind w:leftChars="150" w:left="360"/>
        <w:rPr>
          <w:bCs/>
        </w:rPr>
      </w:pPr>
    </w:p>
    <w:p w14:paraId="7D7A0E5A" w14:textId="77777777" w:rsidR="0046378E" w:rsidRDefault="0046378E">
      <w:pPr>
        <w:widowControl/>
      </w:pPr>
      <w:r>
        <w:br w:type="page"/>
      </w:r>
    </w:p>
    <w:p w14:paraId="612D1ED8" w14:textId="1D7742BB" w:rsidR="00E64702" w:rsidRDefault="008A15FC" w:rsidP="000E41E0">
      <w:pPr>
        <w:pStyle w:val="a4"/>
        <w:numPr>
          <w:ilvl w:val="0"/>
          <w:numId w:val="3"/>
        </w:numPr>
        <w:spacing w:beforeLines="50" w:before="180"/>
        <w:ind w:leftChars="0" w:left="357" w:hanging="357"/>
        <w:rPr>
          <w:bCs/>
        </w:rPr>
      </w:pPr>
      <w:r w:rsidRPr="000E41E0">
        <w:rPr>
          <w:rFonts w:hint="eastAsia"/>
          <w:bCs/>
        </w:rPr>
        <w:lastRenderedPageBreak/>
        <w:t>驗證</w:t>
      </w:r>
      <w:r w:rsidR="00E64702" w:rsidRPr="000E41E0">
        <w:rPr>
          <w:rFonts w:hint="eastAsia"/>
          <w:bCs/>
        </w:rPr>
        <w:t>測試</w:t>
      </w:r>
      <w:r w:rsidR="00E64702">
        <w:rPr>
          <w:rFonts w:hint="eastAsia"/>
          <w:bCs/>
        </w:rPr>
        <w:t>作業流程</w:t>
      </w:r>
    </w:p>
    <w:p w14:paraId="1B052AD3" w14:textId="6645FF99" w:rsidR="00E64702" w:rsidRPr="000E41E0" w:rsidRDefault="00E64702" w:rsidP="000E41E0">
      <w:pPr>
        <w:pStyle w:val="a4"/>
        <w:ind w:leftChars="0" w:left="340"/>
        <w:rPr>
          <w:bCs/>
        </w:rPr>
      </w:pPr>
      <w:r>
        <w:rPr>
          <w:rFonts w:hint="eastAsia"/>
          <w:bCs/>
        </w:rPr>
        <w:t>下圖為</w:t>
      </w:r>
      <w:r w:rsidR="00CD6400" w:rsidRPr="00CD6400">
        <w:rPr>
          <w:rFonts w:hint="eastAsia"/>
          <w:bCs/>
        </w:rPr>
        <w:t>智慧建築資通訊資料格式標準驗證測試平台</w:t>
      </w:r>
      <w:r w:rsidR="00CD6400" w:rsidRPr="000E41E0">
        <w:rPr>
          <w:rFonts w:hint="eastAsia"/>
          <w:bCs/>
        </w:rPr>
        <w:t>之</w:t>
      </w:r>
      <w:r w:rsidRPr="000E41E0">
        <w:rPr>
          <w:rFonts w:hint="eastAsia"/>
          <w:bCs/>
        </w:rPr>
        <w:t>作業流程圖</w:t>
      </w:r>
    </w:p>
    <w:p w14:paraId="11725DCA" w14:textId="77777777" w:rsidR="00806F27" w:rsidRDefault="00806F27" w:rsidP="00E64702">
      <w:pPr>
        <w:pStyle w:val="a4"/>
        <w:ind w:leftChars="0" w:left="1080"/>
        <w:rPr>
          <w:bCs/>
        </w:rPr>
      </w:pPr>
    </w:p>
    <w:p w14:paraId="304898C6" w14:textId="2FA689B0" w:rsidR="00066872" w:rsidRDefault="00F14944" w:rsidP="00806F27">
      <w:pPr>
        <w:pStyle w:val="a4"/>
        <w:adjustRightInd w:val="0"/>
        <w:snapToGrid w:val="0"/>
        <w:ind w:leftChars="-300" w:left="-720" w:rightChars="-300" w:right="-720"/>
        <w:jc w:val="center"/>
        <w:rPr>
          <w:bCs/>
        </w:rPr>
      </w:pPr>
      <w:r>
        <w:rPr>
          <w:bCs/>
          <w:noProof/>
        </w:rPr>
        <w:drawing>
          <wp:inline distT="0" distB="0" distL="0" distR="0" wp14:anchorId="337E26C3" wp14:editId="0102C79A">
            <wp:extent cx="5997600" cy="3855600"/>
            <wp:effectExtent l="0" t="0" r="3175"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97600" cy="3855600"/>
                    </a:xfrm>
                    <a:prstGeom prst="rect">
                      <a:avLst/>
                    </a:prstGeom>
                    <a:noFill/>
                  </pic:spPr>
                </pic:pic>
              </a:graphicData>
            </a:graphic>
          </wp:inline>
        </w:drawing>
      </w:r>
    </w:p>
    <w:p w14:paraId="76B89729" w14:textId="77777777" w:rsidR="00C10581" w:rsidRDefault="00C10581" w:rsidP="0012666D">
      <w:pPr>
        <w:pStyle w:val="a4"/>
        <w:numPr>
          <w:ilvl w:val="0"/>
          <w:numId w:val="3"/>
        </w:numPr>
        <w:spacing w:beforeLines="50" w:before="180"/>
        <w:ind w:leftChars="0" w:left="357" w:hanging="357"/>
        <w:rPr>
          <w:bCs/>
        </w:rPr>
      </w:pPr>
      <w:r w:rsidRPr="00C10581">
        <w:rPr>
          <w:rFonts w:hint="eastAsia"/>
          <w:bCs/>
        </w:rPr>
        <w:t>驗證測試作業所需資料</w:t>
      </w:r>
    </w:p>
    <w:p w14:paraId="6EF65656" w14:textId="3BD85EC6" w:rsidR="00C10581" w:rsidRPr="000E41E0" w:rsidRDefault="00C10581" w:rsidP="000E41E0">
      <w:pPr>
        <w:pStyle w:val="a4"/>
        <w:ind w:leftChars="0" w:left="340"/>
        <w:rPr>
          <w:bCs/>
        </w:rPr>
      </w:pPr>
      <w:r w:rsidRPr="000E41E0">
        <w:rPr>
          <w:rFonts w:hint="eastAsia"/>
          <w:bCs/>
        </w:rPr>
        <w:t>申請驗證測試應提供以下資料</w:t>
      </w:r>
    </w:p>
    <w:p w14:paraId="7B5B0BDD" w14:textId="77777777" w:rsidR="00C10581" w:rsidRPr="000E41E0" w:rsidRDefault="00C10581" w:rsidP="000E41E0">
      <w:pPr>
        <w:pStyle w:val="a4"/>
        <w:numPr>
          <w:ilvl w:val="2"/>
          <w:numId w:val="3"/>
        </w:numPr>
        <w:ind w:leftChars="0" w:left="851" w:hanging="454"/>
        <w:rPr>
          <w:bCs/>
        </w:rPr>
      </w:pPr>
      <w:r w:rsidRPr="000E41E0">
        <w:rPr>
          <w:rFonts w:hint="eastAsia"/>
          <w:bCs/>
        </w:rPr>
        <w:t>申請者名稱及相關識別資訊。</w:t>
      </w:r>
    </w:p>
    <w:p w14:paraId="6EE30967" w14:textId="77777777" w:rsidR="00C10581" w:rsidRPr="000E41E0" w:rsidRDefault="00C10581" w:rsidP="000E41E0">
      <w:pPr>
        <w:pStyle w:val="a4"/>
        <w:numPr>
          <w:ilvl w:val="2"/>
          <w:numId w:val="3"/>
        </w:numPr>
        <w:ind w:leftChars="0" w:left="851" w:hanging="454"/>
        <w:rPr>
          <w:bCs/>
        </w:rPr>
      </w:pPr>
      <w:r w:rsidRPr="000E41E0">
        <w:rPr>
          <w:rFonts w:hint="eastAsia"/>
          <w:bCs/>
        </w:rPr>
        <w:t>系統產品或裝置</w:t>
      </w:r>
      <w:r w:rsidRPr="000E41E0">
        <w:rPr>
          <w:bCs/>
        </w:rPr>
        <w:t>(</w:t>
      </w:r>
      <w:r w:rsidRPr="000E41E0">
        <w:rPr>
          <w:rFonts w:hint="eastAsia"/>
          <w:bCs/>
        </w:rPr>
        <w:t>設備</w:t>
      </w:r>
      <w:r w:rsidRPr="000E41E0">
        <w:rPr>
          <w:bCs/>
        </w:rPr>
        <w:t>)</w:t>
      </w:r>
      <w:r w:rsidRPr="000E41E0">
        <w:rPr>
          <w:rFonts w:hint="eastAsia"/>
          <w:bCs/>
        </w:rPr>
        <w:t>產品之名稱及版本。</w:t>
      </w:r>
    </w:p>
    <w:p w14:paraId="16ECB8D2" w14:textId="77777777" w:rsidR="00C10581" w:rsidRPr="000E41E0" w:rsidRDefault="00C10581" w:rsidP="000E41E0">
      <w:pPr>
        <w:pStyle w:val="a4"/>
        <w:numPr>
          <w:ilvl w:val="2"/>
          <w:numId w:val="3"/>
        </w:numPr>
        <w:ind w:leftChars="0" w:left="851" w:hanging="454"/>
        <w:rPr>
          <w:bCs/>
        </w:rPr>
      </w:pPr>
      <w:r w:rsidRPr="000E41E0">
        <w:rPr>
          <w:rFonts w:hint="eastAsia"/>
          <w:bCs/>
        </w:rPr>
        <w:t>系統產品應用場域</w:t>
      </w:r>
      <w:r w:rsidRPr="000E41E0">
        <w:rPr>
          <w:bCs/>
        </w:rPr>
        <w:t>(</w:t>
      </w:r>
      <w:r w:rsidRPr="000E41E0">
        <w:rPr>
          <w:rFonts w:hint="eastAsia"/>
          <w:bCs/>
        </w:rPr>
        <w:t>適用於系統產品</w:t>
      </w:r>
      <w:r w:rsidRPr="000E41E0">
        <w:rPr>
          <w:bCs/>
        </w:rPr>
        <w:t>)</w:t>
      </w:r>
      <w:r w:rsidRPr="000E41E0">
        <w:rPr>
          <w:rFonts w:hint="eastAsia"/>
          <w:bCs/>
        </w:rPr>
        <w:t>。</w:t>
      </w:r>
    </w:p>
    <w:p w14:paraId="127B0245" w14:textId="77777777" w:rsidR="00C10581" w:rsidRPr="000E41E0" w:rsidRDefault="00C10581" w:rsidP="000E41E0">
      <w:pPr>
        <w:pStyle w:val="a4"/>
        <w:numPr>
          <w:ilvl w:val="2"/>
          <w:numId w:val="3"/>
        </w:numPr>
        <w:ind w:leftChars="0" w:left="851" w:hanging="454"/>
        <w:rPr>
          <w:bCs/>
        </w:rPr>
      </w:pPr>
      <w:r w:rsidRPr="000E41E0">
        <w:rPr>
          <w:rFonts w:hint="eastAsia"/>
          <w:bCs/>
        </w:rPr>
        <w:t>系統產品所包含之子系統與裝置</w:t>
      </w:r>
      <w:r w:rsidRPr="000E41E0">
        <w:rPr>
          <w:bCs/>
        </w:rPr>
        <w:t>(</w:t>
      </w:r>
      <w:r w:rsidRPr="000E41E0">
        <w:rPr>
          <w:rFonts w:hint="eastAsia"/>
          <w:bCs/>
        </w:rPr>
        <w:t>適用於系統產品</w:t>
      </w:r>
      <w:r w:rsidRPr="000E41E0">
        <w:rPr>
          <w:bCs/>
        </w:rPr>
        <w:t>)</w:t>
      </w:r>
      <w:r w:rsidRPr="000E41E0">
        <w:rPr>
          <w:rFonts w:hint="eastAsia"/>
          <w:bCs/>
        </w:rPr>
        <w:t>。</w:t>
      </w:r>
    </w:p>
    <w:p w14:paraId="1412CA77" w14:textId="77777777" w:rsidR="00C10581" w:rsidRPr="000E41E0" w:rsidRDefault="00C10581" w:rsidP="000E41E0">
      <w:pPr>
        <w:pStyle w:val="a4"/>
        <w:numPr>
          <w:ilvl w:val="2"/>
          <w:numId w:val="3"/>
        </w:numPr>
        <w:ind w:leftChars="0" w:left="851" w:hanging="454"/>
        <w:rPr>
          <w:bCs/>
        </w:rPr>
      </w:pPr>
      <w:r w:rsidRPr="000E41E0">
        <w:rPr>
          <w:rFonts w:hint="eastAsia"/>
          <w:bCs/>
        </w:rPr>
        <w:t>系統產品或裝置產品之使用手冊或說明書等相關資料。</w:t>
      </w:r>
    </w:p>
    <w:p w14:paraId="2FEDEFF4" w14:textId="77777777" w:rsidR="00C10581" w:rsidRPr="000E41E0" w:rsidRDefault="00C10581" w:rsidP="000E41E0">
      <w:pPr>
        <w:pStyle w:val="a4"/>
        <w:numPr>
          <w:ilvl w:val="2"/>
          <w:numId w:val="3"/>
        </w:numPr>
        <w:ind w:leftChars="0" w:left="851" w:hanging="454"/>
        <w:rPr>
          <w:bCs/>
        </w:rPr>
      </w:pPr>
      <w:r w:rsidRPr="000E41E0">
        <w:rPr>
          <w:rFonts w:hint="eastAsia"/>
          <w:bCs/>
        </w:rPr>
        <w:t>系統產品之連接驗證測試網址</w:t>
      </w:r>
      <w:r w:rsidRPr="000E41E0">
        <w:rPr>
          <w:bCs/>
        </w:rPr>
        <w:t>(</w:t>
      </w:r>
      <w:r w:rsidRPr="000E41E0">
        <w:rPr>
          <w:rFonts w:hint="eastAsia"/>
          <w:bCs/>
        </w:rPr>
        <w:t>適用於系統產品</w:t>
      </w:r>
      <w:r w:rsidRPr="000E41E0">
        <w:rPr>
          <w:bCs/>
        </w:rPr>
        <w:t>)</w:t>
      </w:r>
      <w:r w:rsidRPr="000E41E0">
        <w:rPr>
          <w:rFonts w:hint="eastAsia"/>
          <w:bCs/>
        </w:rPr>
        <w:t>。</w:t>
      </w:r>
    </w:p>
    <w:p w14:paraId="561B2A5F" w14:textId="69A18CB0" w:rsidR="00C10581" w:rsidRPr="000E41E0" w:rsidRDefault="00C10581" w:rsidP="000E41E0">
      <w:pPr>
        <w:pStyle w:val="a4"/>
        <w:numPr>
          <w:ilvl w:val="2"/>
          <w:numId w:val="3"/>
        </w:numPr>
        <w:ind w:leftChars="0" w:left="851" w:hanging="454"/>
        <w:rPr>
          <w:bCs/>
        </w:rPr>
      </w:pPr>
      <w:r w:rsidRPr="000E41E0">
        <w:rPr>
          <w:rFonts w:hint="eastAsia"/>
          <w:bCs/>
        </w:rPr>
        <w:t>裝置產品之連接驗證測試網址</w:t>
      </w:r>
      <w:r w:rsidRPr="000E41E0">
        <w:rPr>
          <w:bCs/>
        </w:rPr>
        <w:t>(</w:t>
      </w:r>
      <w:r w:rsidRPr="000E41E0">
        <w:rPr>
          <w:rFonts w:hint="eastAsia"/>
          <w:bCs/>
        </w:rPr>
        <w:t>適用於裝置產品申請線上驗證測試</w:t>
      </w:r>
      <w:r w:rsidRPr="000E41E0">
        <w:rPr>
          <w:bCs/>
        </w:rPr>
        <w:t>)</w:t>
      </w:r>
      <w:r w:rsidRPr="000E41E0">
        <w:rPr>
          <w:rFonts w:hint="eastAsia"/>
          <w:bCs/>
        </w:rPr>
        <w:t>或裝置產品之實體</w:t>
      </w:r>
      <w:r w:rsidRPr="000E41E0">
        <w:rPr>
          <w:bCs/>
        </w:rPr>
        <w:t>(</w:t>
      </w:r>
      <w:r w:rsidRPr="000E41E0">
        <w:rPr>
          <w:rFonts w:hint="eastAsia"/>
          <w:bCs/>
        </w:rPr>
        <w:t>須送達</w:t>
      </w:r>
      <w:r w:rsidR="002B6873">
        <w:rPr>
          <w:rFonts w:hint="eastAsia"/>
          <w:bCs/>
        </w:rPr>
        <w:t>由</w:t>
      </w:r>
      <w:r w:rsidRPr="000E41E0">
        <w:rPr>
          <w:rFonts w:hint="eastAsia"/>
          <w:bCs/>
        </w:rPr>
        <w:t>本協會</w:t>
      </w:r>
      <w:r w:rsidR="002B6873">
        <w:rPr>
          <w:rFonts w:hint="eastAsia"/>
          <w:bCs/>
        </w:rPr>
        <w:t>認可</w:t>
      </w:r>
      <w:r w:rsidRPr="000E41E0">
        <w:rPr>
          <w:rFonts w:hint="eastAsia"/>
          <w:bCs/>
        </w:rPr>
        <w:t>之實驗室</w:t>
      </w:r>
      <w:r w:rsidRPr="000E41E0">
        <w:rPr>
          <w:bCs/>
        </w:rPr>
        <w:t>)</w:t>
      </w:r>
      <w:r w:rsidRPr="000E41E0">
        <w:rPr>
          <w:rFonts w:hint="eastAsia"/>
          <w:bCs/>
        </w:rPr>
        <w:t>。</w:t>
      </w:r>
    </w:p>
    <w:p w14:paraId="351B2F67" w14:textId="56F3CC40" w:rsidR="00C10581" w:rsidRPr="000E41E0" w:rsidRDefault="00C10581" w:rsidP="000E41E0">
      <w:pPr>
        <w:pStyle w:val="a4"/>
        <w:numPr>
          <w:ilvl w:val="2"/>
          <w:numId w:val="3"/>
        </w:numPr>
        <w:ind w:leftChars="0" w:left="851" w:hanging="454"/>
        <w:rPr>
          <w:bCs/>
        </w:rPr>
      </w:pPr>
      <w:r w:rsidRPr="000E41E0">
        <w:rPr>
          <w:rFonts w:hint="eastAsia"/>
          <w:bCs/>
        </w:rPr>
        <w:t>繳費證明。</w:t>
      </w:r>
    </w:p>
    <w:sectPr w:rsidR="00C10581" w:rsidRPr="000E41E0" w:rsidSect="00DB60ED">
      <w:pgSz w:w="11906" w:h="16838"/>
      <w:pgMar w:top="1440" w:right="1800" w:bottom="1440" w:left="1800" w:header="851" w:footer="992" w:gutter="0"/>
      <w:pgNumType w:fmt="lowerRoman"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F8838" w14:textId="77777777" w:rsidR="00A24985" w:rsidRDefault="00A24985" w:rsidP="00E50C9F">
      <w:r>
        <w:separator/>
      </w:r>
    </w:p>
  </w:endnote>
  <w:endnote w:type="continuationSeparator" w:id="0">
    <w:p w14:paraId="0702C945" w14:textId="77777777" w:rsidR="00A24985" w:rsidRDefault="00A24985" w:rsidP="00E5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2AEF" w:usb1="4000207B"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標楷體T對.."/>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533000"/>
      <w:docPartObj>
        <w:docPartGallery w:val="Page Numbers (Bottom of Page)"/>
        <w:docPartUnique/>
      </w:docPartObj>
    </w:sdtPr>
    <w:sdtEndPr/>
    <w:sdtContent>
      <w:p w14:paraId="68559CF2" w14:textId="4C4AC4E9" w:rsidR="000E41E0" w:rsidRDefault="000E41E0">
        <w:pPr>
          <w:pStyle w:val="a9"/>
          <w:jc w:val="center"/>
        </w:pPr>
        <w:r>
          <w:fldChar w:fldCharType="begin"/>
        </w:r>
        <w:r>
          <w:instrText>PAGE   \* MERGEFORMAT</w:instrText>
        </w:r>
        <w:r>
          <w:fldChar w:fldCharType="separate"/>
        </w:r>
        <w:r>
          <w:rPr>
            <w:lang w:val="zh-TW"/>
          </w:rPr>
          <w:t>2</w:t>
        </w:r>
        <w:r>
          <w:fldChar w:fldCharType="end"/>
        </w:r>
      </w:p>
    </w:sdtContent>
  </w:sdt>
  <w:p w14:paraId="1DC877AA" w14:textId="77777777" w:rsidR="000E41E0" w:rsidRDefault="000E41E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D3F8D" w14:textId="77777777" w:rsidR="00A24985" w:rsidRDefault="00A24985" w:rsidP="00E50C9F">
      <w:r>
        <w:separator/>
      </w:r>
    </w:p>
  </w:footnote>
  <w:footnote w:type="continuationSeparator" w:id="0">
    <w:p w14:paraId="544F0F42" w14:textId="77777777" w:rsidR="00A24985" w:rsidRDefault="00A24985" w:rsidP="00E50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F697C"/>
    <w:multiLevelType w:val="hybridMultilevel"/>
    <w:tmpl w:val="0554ABDE"/>
    <w:lvl w:ilvl="0" w:tplc="B10C91D4">
      <w:start w:val="1"/>
      <w:numFmt w:val="decimal"/>
      <w:lvlText w:val="(%1)"/>
      <w:lvlJc w:val="left"/>
      <w:pPr>
        <w:ind w:left="1440" w:hanging="360"/>
      </w:pPr>
      <w:rPr>
        <w:rFonts w:hint="default"/>
      </w:rPr>
    </w:lvl>
    <w:lvl w:ilvl="1" w:tplc="04090019">
      <w:start w:val="1"/>
      <w:numFmt w:val="ideographTraditional"/>
      <w:lvlText w:val="%2、"/>
      <w:lvlJc w:val="left"/>
      <w:pPr>
        <w:ind w:left="2040" w:hanging="480"/>
      </w:pPr>
    </w:lvl>
    <w:lvl w:ilvl="2" w:tplc="0409001B">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 w15:restartNumberingAfterBreak="0">
    <w:nsid w:val="1F867FA6"/>
    <w:multiLevelType w:val="multilevel"/>
    <w:tmpl w:val="32E6F8EC"/>
    <w:numStyleLink w:val="1"/>
  </w:abstractNum>
  <w:abstractNum w:abstractNumId="2" w15:restartNumberingAfterBreak="0">
    <w:nsid w:val="1FAC370C"/>
    <w:multiLevelType w:val="hybridMultilevel"/>
    <w:tmpl w:val="0554ABDE"/>
    <w:lvl w:ilvl="0" w:tplc="B10C91D4">
      <w:start w:val="1"/>
      <w:numFmt w:val="decimal"/>
      <w:lvlText w:val="(%1)"/>
      <w:lvlJc w:val="left"/>
      <w:pPr>
        <w:ind w:left="720" w:hanging="360"/>
      </w:pPr>
      <w:rPr>
        <w:rFonts w:hint="default"/>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26721798"/>
    <w:multiLevelType w:val="multilevel"/>
    <w:tmpl w:val="32E6F8EC"/>
    <w:styleLink w:val="1"/>
    <w:lvl w:ilvl="0">
      <w:start w:val="1"/>
      <w:numFmt w:val="decimal"/>
      <w:lvlText w:val="%1."/>
      <w:lvlJc w:val="left"/>
      <w:pPr>
        <w:ind w:left="1701" w:hanging="1701"/>
      </w:pPr>
      <w:rPr>
        <w:rFonts w:hint="default"/>
      </w:rPr>
    </w:lvl>
    <w:lvl w:ilvl="1">
      <w:start w:val="1"/>
      <w:numFmt w:val="decimal"/>
      <w:lvlText w:val="2.%2 "/>
      <w:lvlJc w:val="left"/>
      <w:pPr>
        <w:ind w:left="2268" w:hanging="1701"/>
      </w:pPr>
      <w:rPr>
        <w:rFonts w:hint="eastAsia"/>
      </w:rPr>
    </w:lvl>
    <w:lvl w:ilvl="2">
      <w:start w:val="1"/>
      <w:numFmt w:val="decimal"/>
      <w:lvlText w:val="%1.%2.%3"/>
      <w:lvlJc w:val="right"/>
      <w:pPr>
        <w:ind w:left="2835" w:hanging="1701"/>
      </w:pPr>
      <w:rPr>
        <w:rFonts w:hint="eastAsia"/>
      </w:rPr>
    </w:lvl>
    <w:lvl w:ilvl="3">
      <w:start w:val="1"/>
      <w:numFmt w:val="lowerLetter"/>
      <w:lvlText w:val="%4."/>
      <w:lvlJc w:val="left"/>
      <w:pPr>
        <w:ind w:left="3402" w:hanging="1701"/>
      </w:pPr>
      <w:rPr>
        <w:rFonts w:hint="eastAsia"/>
      </w:rPr>
    </w:lvl>
    <w:lvl w:ilvl="4">
      <w:start w:val="1"/>
      <w:numFmt w:val="ideographTraditional"/>
      <w:lvlText w:val="%5、"/>
      <w:lvlJc w:val="left"/>
      <w:pPr>
        <w:ind w:left="3969" w:hanging="1701"/>
      </w:pPr>
      <w:rPr>
        <w:rFonts w:hint="eastAsia"/>
      </w:rPr>
    </w:lvl>
    <w:lvl w:ilvl="5">
      <w:start w:val="1"/>
      <w:numFmt w:val="lowerRoman"/>
      <w:lvlText w:val="%6."/>
      <w:lvlJc w:val="right"/>
      <w:pPr>
        <w:ind w:left="4536" w:hanging="1701"/>
      </w:pPr>
      <w:rPr>
        <w:rFonts w:hint="eastAsia"/>
      </w:rPr>
    </w:lvl>
    <w:lvl w:ilvl="6">
      <w:start w:val="1"/>
      <w:numFmt w:val="decimal"/>
      <w:lvlText w:val="%7."/>
      <w:lvlJc w:val="left"/>
      <w:pPr>
        <w:ind w:left="5103" w:hanging="1701"/>
      </w:pPr>
      <w:rPr>
        <w:rFonts w:hint="eastAsia"/>
      </w:rPr>
    </w:lvl>
    <w:lvl w:ilvl="7">
      <w:start w:val="1"/>
      <w:numFmt w:val="ideographTraditional"/>
      <w:lvlText w:val="%8、"/>
      <w:lvlJc w:val="left"/>
      <w:pPr>
        <w:ind w:left="5670" w:hanging="1701"/>
      </w:pPr>
      <w:rPr>
        <w:rFonts w:hint="eastAsia"/>
      </w:rPr>
    </w:lvl>
    <w:lvl w:ilvl="8">
      <w:start w:val="1"/>
      <w:numFmt w:val="lowerRoman"/>
      <w:lvlText w:val="%9."/>
      <w:lvlJc w:val="right"/>
      <w:pPr>
        <w:ind w:left="6237" w:hanging="1701"/>
      </w:pPr>
      <w:rPr>
        <w:rFonts w:hint="eastAsia"/>
      </w:rPr>
    </w:lvl>
  </w:abstractNum>
  <w:abstractNum w:abstractNumId="4" w15:restartNumberingAfterBreak="0">
    <w:nsid w:val="300F667D"/>
    <w:multiLevelType w:val="hybridMultilevel"/>
    <w:tmpl w:val="56BCC93C"/>
    <w:lvl w:ilvl="0" w:tplc="43963B1E">
      <w:start w:val="1"/>
      <w:numFmt w:val="taiwaneseCountingThousand"/>
      <w:lvlText w:val="(%1)"/>
      <w:lvlJc w:val="left"/>
      <w:pPr>
        <w:ind w:left="1710" w:hanging="39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5" w15:restartNumberingAfterBreak="0">
    <w:nsid w:val="425A3686"/>
    <w:multiLevelType w:val="multilevel"/>
    <w:tmpl w:val="2B56E1E6"/>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eastAsia"/>
      </w:rPr>
    </w:lvl>
    <w:lvl w:ilvl="2">
      <w:start w:val="1"/>
      <w:numFmt w:val="decimal"/>
      <w:lvlText w:val="(%3)"/>
      <w:lvlJc w:val="left"/>
      <w:pPr>
        <w:ind w:left="1304" w:hanging="453"/>
      </w:pPr>
      <w:rPr>
        <w:rFonts w:hint="default"/>
      </w:rPr>
    </w:lvl>
    <w:lvl w:ilvl="3">
      <w:start w:val="1"/>
      <w:numFmt w:val="lowerLetter"/>
      <w:lvlText w:val="%4."/>
      <w:lvlJc w:val="left"/>
      <w:pPr>
        <w:ind w:left="1588" w:hanging="312"/>
      </w:pPr>
      <w:rPr>
        <w:rFonts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51DB0FCE"/>
    <w:multiLevelType w:val="hybridMultilevel"/>
    <w:tmpl w:val="0D2474E8"/>
    <w:lvl w:ilvl="0" w:tplc="464C692E">
      <w:start w:val="1"/>
      <w:numFmt w:val="lowerLetter"/>
      <w:pStyle w:val="-24cmindentabc"/>
      <w:lvlText w:val="(%1)"/>
      <w:lvlJc w:val="left"/>
      <w:pPr>
        <w:ind w:left="1841" w:hanging="480"/>
      </w:pPr>
      <w:rPr>
        <w:rFonts w:hint="default"/>
      </w:rPr>
    </w:lvl>
    <w:lvl w:ilvl="1" w:tplc="04090019" w:tentative="1">
      <w:start w:val="1"/>
      <w:numFmt w:val="ideographTraditional"/>
      <w:lvlText w:val="%2、"/>
      <w:lvlJc w:val="left"/>
      <w:pPr>
        <w:ind w:left="1510" w:hanging="480"/>
      </w:pPr>
    </w:lvl>
    <w:lvl w:ilvl="2" w:tplc="0409001B" w:tentative="1">
      <w:start w:val="1"/>
      <w:numFmt w:val="lowerRoman"/>
      <w:lvlText w:val="%3."/>
      <w:lvlJc w:val="right"/>
      <w:pPr>
        <w:ind w:left="1990" w:hanging="480"/>
      </w:pPr>
    </w:lvl>
    <w:lvl w:ilvl="3" w:tplc="0409000F" w:tentative="1">
      <w:start w:val="1"/>
      <w:numFmt w:val="decimal"/>
      <w:lvlText w:val="%4."/>
      <w:lvlJc w:val="left"/>
      <w:pPr>
        <w:ind w:left="2470" w:hanging="480"/>
      </w:p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7" w15:restartNumberingAfterBreak="0">
    <w:nsid w:val="7F676504"/>
    <w:multiLevelType w:val="hybridMultilevel"/>
    <w:tmpl w:val="A1A024F0"/>
    <w:lvl w:ilvl="0" w:tplc="9864B2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
  </w:num>
  <w:num w:numId="3">
    <w:abstractNumId w:val="5"/>
  </w:num>
  <w:num w:numId="4">
    <w:abstractNumId w:val="4"/>
  </w:num>
  <w:num w:numId="5">
    <w:abstractNumId w:val="0"/>
  </w:num>
  <w:num w:numId="6">
    <w:abstractNumId w:val="6"/>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F6E"/>
    <w:rsid w:val="00037C67"/>
    <w:rsid w:val="00044BB7"/>
    <w:rsid w:val="00065FFB"/>
    <w:rsid w:val="00066872"/>
    <w:rsid w:val="0008170E"/>
    <w:rsid w:val="00090CC5"/>
    <w:rsid w:val="000C06CA"/>
    <w:rsid w:val="000C47CD"/>
    <w:rsid w:val="000E41E0"/>
    <w:rsid w:val="001104F0"/>
    <w:rsid w:val="00155338"/>
    <w:rsid w:val="001635A1"/>
    <w:rsid w:val="001942F6"/>
    <w:rsid w:val="001B0D28"/>
    <w:rsid w:val="001B3309"/>
    <w:rsid w:val="001E22F6"/>
    <w:rsid w:val="002144A8"/>
    <w:rsid w:val="00221A1A"/>
    <w:rsid w:val="00222A9F"/>
    <w:rsid w:val="002279F2"/>
    <w:rsid w:val="0026714A"/>
    <w:rsid w:val="00283216"/>
    <w:rsid w:val="002A234D"/>
    <w:rsid w:val="002B6873"/>
    <w:rsid w:val="003405BB"/>
    <w:rsid w:val="00352903"/>
    <w:rsid w:val="003702E2"/>
    <w:rsid w:val="00387373"/>
    <w:rsid w:val="003D1602"/>
    <w:rsid w:val="003F370E"/>
    <w:rsid w:val="003F3B95"/>
    <w:rsid w:val="004114A0"/>
    <w:rsid w:val="0046378E"/>
    <w:rsid w:val="004A0CD9"/>
    <w:rsid w:val="00521651"/>
    <w:rsid w:val="00536D51"/>
    <w:rsid w:val="00583236"/>
    <w:rsid w:val="005A581D"/>
    <w:rsid w:val="005B0537"/>
    <w:rsid w:val="005B1047"/>
    <w:rsid w:val="005C71A1"/>
    <w:rsid w:val="005E305F"/>
    <w:rsid w:val="006006C6"/>
    <w:rsid w:val="00650666"/>
    <w:rsid w:val="00662DC4"/>
    <w:rsid w:val="00663CC2"/>
    <w:rsid w:val="006B14B0"/>
    <w:rsid w:val="006F44E2"/>
    <w:rsid w:val="006F61B2"/>
    <w:rsid w:val="007165BF"/>
    <w:rsid w:val="0072533B"/>
    <w:rsid w:val="00750605"/>
    <w:rsid w:val="00750D93"/>
    <w:rsid w:val="007967C4"/>
    <w:rsid w:val="007C5190"/>
    <w:rsid w:val="007E3446"/>
    <w:rsid w:val="007E3F2A"/>
    <w:rsid w:val="00806F27"/>
    <w:rsid w:val="00825094"/>
    <w:rsid w:val="00843219"/>
    <w:rsid w:val="00876E03"/>
    <w:rsid w:val="0088084B"/>
    <w:rsid w:val="008A15FC"/>
    <w:rsid w:val="008A1E73"/>
    <w:rsid w:val="008C2240"/>
    <w:rsid w:val="00971F14"/>
    <w:rsid w:val="00A22B70"/>
    <w:rsid w:val="00A24985"/>
    <w:rsid w:val="00A76830"/>
    <w:rsid w:val="00A82A18"/>
    <w:rsid w:val="00A92DB7"/>
    <w:rsid w:val="00AF56B4"/>
    <w:rsid w:val="00B12A40"/>
    <w:rsid w:val="00B53BD2"/>
    <w:rsid w:val="00BF54AE"/>
    <w:rsid w:val="00C10581"/>
    <w:rsid w:val="00C30522"/>
    <w:rsid w:val="00C43024"/>
    <w:rsid w:val="00C5733A"/>
    <w:rsid w:val="00C90DA4"/>
    <w:rsid w:val="00CA1954"/>
    <w:rsid w:val="00CD6400"/>
    <w:rsid w:val="00D13E94"/>
    <w:rsid w:val="00D1686A"/>
    <w:rsid w:val="00D235A3"/>
    <w:rsid w:val="00D2485C"/>
    <w:rsid w:val="00D31F6E"/>
    <w:rsid w:val="00D57545"/>
    <w:rsid w:val="00D92742"/>
    <w:rsid w:val="00DB60ED"/>
    <w:rsid w:val="00DE18DC"/>
    <w:rsid w:val="00DF1025"/>
    <w:rsid w:val="00E42DFA"/>
    <w:rsid w:val="00E443C5"/>
    <w:rsid w:val="00E50C9F"/>
    <w:rsid w:val="00E64702"/>
    <w:rsid w:val="00E81BF8"/>
    <w:rsid w:val="00EB0541"/>
    <w:rsid w:val="00ED612A"/>
    <w:rsid w:val="00EF13E3"/>
    <w:rsid w:val="00F14944"/>
    <w:rsid w:val="00F16670"/>
    <w:rsid w:val="00F421D5"/>
    <w:rsid w:val="00F663B9"/>
    <w:rsid w:val="00FA48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C4B1D"/>
  <w15:docId w15:val="{A508E93D-AAA9-48B1-BDB5-8F81BD20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443C5"/>
    <w:rPr>
      <w:i/>
      <w:iCs/>
    </w:rPr>
  </w:style>
  <w:style w:type="paragraph" w:styleId="a4">
    <w:name w:val="List Paragraph"/>
    <w:basedOn w:val="a"/>
    <w:uiPriority w:val="34"/>
    <w:qFormat/>
    <w:rsid w:val="002279F2"/>
    <w:pPr>
      <w:ind w:leftChars="200" w:left="480"/>
    </w:pPr>
  </w:style>
  <w:style w:type="paragraph" w:styleId="a5">
    <w:name w:val="Balloon Text"/>
    <w:basedOn w:val="a"/>
    <w:link w:val="a6"/>
    <w:uiPriority w:val="99"/>
    <w:semiHidden/>
    <w:unhideWhenUsed/>
    <w:rsid w:val="00D13E9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D13E94"/>
    <w:rPr>
      <w:rFonts w:asciiTheme="majorHAnsi" w:eastAsiaTheme="majorEastAsia" w:hAnsiTheme="majorHAnsi" w:cstheme="majorBidi"/>
      <w:sz w:val="18"/>
      <w:szCs w:val="18"/>
    </w:rPr>
  </w:style>
  <w:style w:type="paragraph" w:styleId="a7">
    <w:name w:val="header"/>
    <w:basedOn w:val="a"/>
    <w:link w:val="a8"/>
    <w:uiPriority w:val="99"/>
    <w:unhideWhenUsed/>
    <w:rsid w:val="00E50C9F"/>
    <w:pPr>
      <w:tabs>
        <w:tab w:val="center" w:pos="4153"/>
        <w:tab w:val="right" w:pos="8306"/>
      </w:tabs>
      <w:snapToGrid w:val="0"/>
    </w:pPr>
    <w:rPr>
      <w:sz w:val="20"/>
      <w:szCs w:val="20"/>
    </w:rPr>
  </w:style>
  <w:style w:type="character" w:customStyle="1" w:styleId="a8">
    <w:name w:val="頁首 字元"/>
    <w:basedOn w:val="a0"/>
    <w:link w:val="a7"/>
    <w:uiPriority w:val="99"/>
    <w:rsid w:val="00E50C9F"/>
    <w:rPr>
      <w:sz w:val="20"/>
      <w:szCs w:val="20"/>
    </w:rPr>
  </w:style>
  <w:style w:type="paragraph" w:styleId="a9">
    <w:name w:val="footer"/>
    <w:basedOn w:val="a"/>
    <w:link w:val="aa"/>
    <w:uiPriority w:val="99"/>
    <w:unhideWhenUsed/>
    <w:rsid w:val="00E50C9F"/>
    <w:pPr>
      <w:tabs>
        <w:tab w:val="center" w:pos="4153"/>
        <w:tab w:val="right" w:pos="8306"/>
      </w:tabs>
      <w:snapToGrid w:val="0"/>
    </w:pPr>
    <w:rPr>
      <w:sz w:val="20"/>
      <w:szCs w:val="20"/>
    </w:rPr>
  </w:style>
  <w:style w:type="character" w:customStyle="1" w:styleId="aa">
    <w:name w:val="頁尾 字元"/>
    <w:basedOn w:val="a0"/>
    <w:link w:val="a9"/>
    <w:uiPriority w:val="99"/>
    <w:rsid w:val="00E50C9F"/>
    <w:rPr>
      <w:sz w:val="20"/>
      <w:szCs w:val="20"/>
    </w:rPr>
  </w:style>
  <w:style w:type="paragraph" w:customStyle="1" w:styleId="1-21">
    <w:name w:val="暗色格線 1 - 輔色 21"/>
    <w:basedOn w:val="a"/>
    <w:uiPriority w:val="34"/>
    <w:qFormat/>
    <w:rsid w:val="00E64702"/>
    <w:pPr>
      <w:spacing w:before="120" w:after="120"/>
      <w:ind w:leftChars="200" w:left="480" w:firstLineChars="210" w:firstLine="504"/>
    </w:pPr>
    <w:rPr>
      <w:rFonts w:ascii="Calibri" w:eastAsia="標楷體" w:hAnsi="Calibri" w:cs="Times New Roman"/>
    </w:rPr>
  </w:style>
  <w:style w:type="paragraph" w:customStyle="1" w:styleId="-24cmindentabc">
    <w:name w:val="內文-2.4cm indent (a)(b)(c)"/>
    <w:basedOn w:val="a"/>
    <w:qFormat/>
    <w:rsid w:val="00E64702"/>
    <w:pPr>
      <w:numPr>
        <w:numId w:val="6"/>
      </w:numPr>
      <w:adjustRightInd w:val="0"/>
      <w:snapToGrid w:val="0"/>
      <w:spacing w:beforeLines="50" w:before="180" w:afterLines="50" w:after="180" w:line="360" w:lineRule="auto"/>
      <w:jc w:val="both"/>
    </w:pPr>
    <w:rPr>
      <w:rFonts w:ascii="Times New Roman" w:eastAsia="標楷體" w:hAnsi="Times New Roman" w:cs="Times New Roman"/>
      <w:szCs w:val="24"/>
    </w:rPr>
  </w:style>
  <w:style w:type="numbering" w:customStyle="1" w:styleId="1">
    <w:name w:val="樣式1"/>
    <w:uiPriority w:val="99"/>
    <w:rsid w:val="00D57545"/>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54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4</Pages>
  <Words>249</Words>
  <Characters>1421</Characters>
  <Application>Microsoft Office Word</Application>
  <DocSecurity>0</DocSecurity>
  <Lines>11</Lines>
  <Paragraphs>3</Paragraphs>
  <ScaleCrop>false</ScaleCrop>
  <Company>Hewlett-Packard Company</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柏亨 林</cp:lastModifiedBy>
  <cp:revision>21</cp:revision>
  <dcterms:created xsi:type="dcterms:W3CDTF">2019-04-12T05:37:00Z</dcterms:created>
  <dcterms:modified xsi:type="dcterms:W3CDTF">2019-04-15T01:58:00Z</dcterms:modified>
</cp:coreProperties>
</file>