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778"/>
        <w:gridCol w:w="216"/>
        <w:gridCol w:w="1448"/>
        <w:gridCol w:w="1615"/>
        <w:gridCol w:w="1519"/>
        <w:gridCol w:w="216"/>
        <w:gridCol w:w="2887"/>
      </w:tblGrid>
      <w:tr w:rsidR="007A6714" w:rsidRPr="00D67179" w:rsidTr="00CE06C7">
        <w:trPr>
          <w:trHeight w:hRule="exact" w:val="567"/>
          <w:jc w:val="center"/>
        </w:trPr>
        <w:tc>
          <w:tcPr>
            <w:tcW w:w="10881" w:type="dxa"/>
            <w:gridSpan w:val="8"/>
            <w:shd w:val="clear" w:color="auto" w:fill="D9D9D9" w:themeFill="background1" w:themeFillShade="D9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單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位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基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本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資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料</w:t>
            </w:r>
          </w:p>
        </w:tc>
      </w:tr>
      <w:tr w:rsidR="007A6714" w:rsidRPr="00D67179" w:rsidTr="004067CD">
        <w:trPr>
          <w:trHeight w:hRule="exact" w:val="578"/>
          <w:jc w:val="center"/>
        </w:trPr>
        <w:tc>
          <w:tcPr>
            <w:tcW w:w="3196" w:type="dxa"/>
            <w:gridSpan w:val="3"/>
            <w:noWrap/>
            <w:vAlign w:val="center"/>
          </w:tcPr>
          <w:p w:rsidR="007A6714" w:rsidRPr="00D67179" w:rsidRDefault="00AB75BA" w:rsidP="00567BC9">
            <w:pPr>
              <w:spacing w:before="100" w:beforeAutospacing="1" w:after="100" w:afterAutospacing="1"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社區</w:t>
            </w:r>
            <w:r w:rsidR="007A6714" w:rsidRPr="00D67179">
              <w:rPr>
                <w:rFonts w:ascii="Times New Roman" w:eastAsia="微軟正黑體" w:hAnsi="Times New Roman" w:cs="Times New Roman" w:hint="eastAsia"/>
              </w:rPr>
              <w:t>名稱</w:t>
            </w:r>
          </w:p>
        </w:tc>
        <w:tc>
          <w:tcPr>
            <w:tcW w:w="4582" w:type="dxa"/>
            <w:gridSpan w:val="3"/>
            <w:noWrap/>
            <w:vAlign w:val="center"/>
          </w:tcPr>
          <w:p w:rsidR="007A6714" w:rsidRPr="008449D0" w:rsidRDefault="007A6714" w:rsidP="008449D0">
            <w:pPr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103" w:type="dxa"/>
            <w:gridSpan w:val="2"/>
            <w:vMerge w:val="restart"/>
            <w:noWrap/>
            <w:vAlign w:val="center"/>
          </w:tcPr>
          <w:p w:rsidR="007A6714" w:rsidRPr="00D67179" w:rsidRDefault="00AB75BA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noProof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noProof/>
              </w:rPr>
              <w:t>社區外觀照片</w:t>
            </w:r>
            <w:r>
              <w:rPr>
                <w:rFonts w:ascii="Times New Roman" w:eastAsia="微軟正黑體" w:hAnsi="Times New Roman" w:cs="Times New Roman" w:hint="eastAsia"/>
                <w:noProof/>
              </w:rPr>
              <w:t>)</w:t>
            </w:r>
          </w:p>
        </w:tc>
      </w:tr>
      <w:tr w:rsidR="007A6714" w:rsidRPr="00D67179" w:rsidTr="00B94A7D">
        <w:trPr>
          <w:trHeight w:hRule="exact" w:val="6100"/>
          <w:jc w:val="center"/>
        </w:trPr>
        <w:tc>
          <w:tcPr>
            <w:tcW w:w="3196" w:type="dxa"/>
            <w:gridSpan w:val="3"/>
            <w:noWrap/>
            <w:vAlign w:val="center"/>
          </w:tcPr>
          <w:p w:rsidR="007A6714" w:rsidRPr="00D67179" w:rsidRDefault="007A6714" w:rsidP="00AB75BA">
            <w:pPr>
              <w:spacing w:before="100" w:beforeAutospacing="1" w:after="100" w:afterAutospacing="1"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社區簡介</w:t>
            </w:r>
          </w:p>
        </w:tc>
        <w:tc>
          <w:tcPr>
            <w:tcW w:w="4582" w:type="dxa"/>
            <w:gridSpan w:val="3"/>
            <w:noWrap/>
          </w:tcPr>
          <w:p w:rsidR="007A6714" w:rsidRPr="00350C66" w:rsidRDefault="007A6714" w:rsidP="004D7096">
            <w:pPr>
              <w:adjustRightInd w:val="0"/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A6714" w:rsidRPr="00D67179" w:rsidTr="003408BB">
        <w:trPr>
          <w:trHeight w:hRule="exact" w:val="397"/>
          <w:jc w:val="center"/>
        </w:trPr>
        <w:tc>
          <w:tcPr>
            <w:tcW w:w="3196" w:type="dxa"/>
            <w:gridSpan w:val="3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單位（社區）建築狀況</w:t>
            </w:r>
          </w:p>
        </w:tc>
        <w:tc>
          <w:tcPr>
            <w:tcW w:w="4582" w:type="dxa"/>
            <w:gridSpan w:val="3"/>
            <w:noWrap/>
            <w:vAlign w:val="center"/>
          </w:tcPr>
          <w:p w:rsidR="007A6714" w:rsidRPr="00D67179" w:rsidRDefault="007A6714" w:rsidP="00B63B76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A6714" w:rsidRPr="00D67179" w:rsidTr="003408BB">
        <w:trPr>
          <w:trHeight w:hRule="exact" w:val="397"/>
          <w:jc w:val="center"/>
        </w:trPr>
        <w:tc>
          <w:tcPr>
            <w:tcW w:w="3196" w:type="dxa"/>
            <w:gridSpan w:val="3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單位（社區）總樓地板面積</w:t>
            </w:r>
          </w:p>
        </w:tc>
        <w:tc>
          <w:tcPr>
            <w:tcW w:w="4582" w:type="dxa"/>
            <w:gridSpan w:val="3"/>
            <w:noWrap/>
            <w:vAlign w:val="center"/>
          </w:tcPr>
          <w:p w:rsidR="007A6714" w:rsidRPr="005F72A8" w:rsidRDefault="007A6714" w:rsidP="00567BC9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A6714" w:rsidRPr="00D67179" w:rsidTr="003408BB">
        <w:trPr>
          <w:trHeight w:hRule="exact" w:val="397"/>
          <w:jc w:val="center"/>
        </w:trPr>
        <w:tc>
          <w:tcPr>
            <w:tcW w:w="3196" w:type="dxa"/>
            <w:gridSpan w:val="3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單位（社區）人數</w:t>
            </w:r>
            <w:r w:rsidRPr="00D67179">
              <w:rPr>
                <w:rFonts w:ascii="Times New Roman" w:eastAsia="微軟正黑體" w:hAnsi="Times New Roman" w:cs="Times New Roman"/>
              </w:rPr>
              <w:t>/</w:t>
            </w:r>
            <w:r w:rsidRPr="00D67179">
              <w:rPr>
                <w:rFonts w:ascii="Times New Roman" w:eastAsia="微軟正黑體" w:hAnsi="Times New Roman" w:cs="Times New Roman" w:hint="eastAsia"/>
              </w:rPr>
              <w:t>車輛數</w:t>
            </w:r>
          </w:p>
        </w:tc>
        <w:tc>
          <w:tcPr>
            <w:tcW w:w="4582" w:type="dxa"/>
            <w:gridSpan w:val="3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A6714" w:rsidRPr="00D67179" w:rsidTr="00CE06C7">
        <w:trPr>
          <w:trHeight w:hRule="exact" w:val="567"/>
          <w:jc w:val="center"/>
        </w:trPr>
        <w:tc>
          <w:tcPr>
            <w:tcW w:w="10881" w:type="dxa"/>
            <w:gridSpan w:val="8"/>
            <w:shd w:val="clear" w:color="auto" w:fill="D9D9D9" w:themeFill="background1" w:themeFillShade="D9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節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能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成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果</w:t>
            </w:r>
          </w:p>
        </w:tc>
      </w:tr>
      <w:tr w:rsidR="007A6714" w:rsidRPr="00D67179" w:rsidTr="003408BB">
        <w:trPr>
          <w:trHeight w:hRule="exact" w:val="567"/>
          <w:jc w:val="center"/>
        </w:trPr>
        <w:tc>
          <w:tcPr>
            <w:tcW w:w="1202" w:type="dxa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項目</w:t>
            </w:r>
          </w:p>
        </w:tc>
        <w:tc>
          <w:tcPr>
            <w:tcW w:w="1778" w:type="dxa"/>
            <w:noWrap/>
            <w:vAlign w:val="center"/>
          </w:tcPr>
          <w:p w:rsidR="007A6714" w:rsidRPr="00D67179" w:rsidRDefault="00560025" w:rsidP="001F144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</w:t>
            </w:r>
            <w:r w:rsidR="001F1446">
              <w:rPr>
                <w:rFonts w:ascii="Times New Roman" w:eastAsia="微軟正黑體" w:hAnsi="Times New Roman" w:cs="Times New Roman" w:hint="eastAsia"/>
              </w:rPr>
              <w:t>3</w:t>
            </w:r>
            <w:r w:rsidR="007A6714" w:rsidRPr="00D67179">
              <w:rPr>
                <w:rFonts w:ascii="Times New Roman" w:eastAsia="微軟正黑體" w:hAnsi="Times New Roman" w:cs="Times New Roman" w:hint="eastAsia"/>
              </w:rPr>
              <w:t>年用量</w:t>
            </w:r>
          </w:p>
        </w:tc>
        <w:tc>
          <w:tcPr>
            <w:tcW w:w="1664" w:type="dxa"/>
            <w:gridSpan w:val="2"/>
            <w:noWrap/>
            <w:vAlign w:val="center"/>
          </w:tcPr>
          <w:p w:rsidR="007A6714" w:rsidRPr="00D67179" w:rsidRDefault="00560025" w:rsidP="001F144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</w:t>
            </w:r>
            <w:r w:rsidR="001F1446">
              <w:rPr>
                <w:rFonts w:ascii="Times New Roman" w:eastAsia="微軟正黑體" w:hAnsi="Times New Roman" w:cs="Times New Roman" w:hint="eastAsia"/>
              </w:rPr>
              <w:t>2</w:t>
            </w:r>
            <w:r w:rsidR="007A6714" w:rsidRPr="00D67179">
              <w:rPr>
                <w:rFonts w:ascii="Times New Roman" w:eastAsia="微軟正黑體" w:hAnsi="Times New Roman" w:cs="Times New Roman" w:hint="eastAsia"/>
              </w:rPr>
              <w:t>年用量</w:t>
            </w:r>
          </w:p>
        </w:tc>
        <w:tc>
          <w:tcPr>
            <w:tcW w:w="1615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節約量</w:t>
            </w:r>
          </w:p>
        </w:tc>
        <w:tc>
          <w:tcPr>
            <w:tcW w:w="1735" w:type="dxa"/>
            <w:gridSpan w:val="2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節約百分比</w:t>
            </w:r>
          </w:p>
        </w:tc>
        <w:tc>
          <w:tcPr>
            <w:tcW w:w="2887" w:type="dxa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/>
              </w:rPr>
              <w:t>CO</w:t>
            </w:r>
            <w:r w:rsidRPr="00560025">
              <w:rPr>
                <w:rFonts w:ascii="Times New Roman" w:eastAsia="微軟正黑體" w:hAnsi="Times New Roman" w:cs="Times New Roman"/>
                <w:vertAlign w:val="subscript"/>
              </w:rPr>
              <w:t>2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減量（公噸）</w:t>
            </w:r>
          </w:p>
        </w:tc>
      </w:tr>
      <w:tr w:rsidR="007A6714" w:rsidRPr="00D67179" w:rsidTr="003408BB">
        <w:trPr>
          <w:trHeight w:hRule="exact" w:val="340"/>
          <w:jc w:val="center"/>
        </w:trPr>
        <w:tc>
          <w:tcPr>
            <w:tcW w:w="1202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電（度）</w:t>
            </w:r>
          </w:p>
        </w:tc>
        <w:tc>
          <w:tcPr>
            <w:tcW w:w="1778" w:type="dxa"/>
            <w:noWrap/>
            <w:vAlign w:val="center"/>
          </w:tcPr>
          <w:p w:rsidR="007A6714" w:rsidRPr="00D67179" w:rsidRDefault="007A6714" w:rsidP="00AE3C0C">
            <w:pPr>
              <w:pStyle w:val="Pa0"/>
              <w:jc w:val="center"/>
              <w:rPr>
                <w:rStyle w:val="A50"/>
                <w:rFonts w:ascii="Times New Roman" w:eastAsia="新細明體" w:cs="文鼎中圓"/>
                <w:sz w:val="24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7A6714" w:rsidRPr="00D67179" w:rsidRDefault="007A6714" w:rsidP="00AE3C0C">
            <w:pPr>
              <w:pStyle w:val="Pa0"/>
              <w:jc w:val="center"/>
              <w:rPr>
                <w:rStyle w:val="A50"/>
                <w:rFonts w:ascii="Times New Roman" w:eastAsia="新細明體" w:cs="文鼎中圓"/>
                <w:sz w:val="24"/>
              </w:rPr>
            </w:pPr>
          </w:p>
        </w:tc>
        <w:tc>
          <w:tcPr>
            <w:tcW w:w="1615" w:type="dxa"/>
            <w:noWrap/>
            <w:vAlign w:val="center"/>
          </w:tcPr>
          <w:p w:rsidR="007A6714" w:rsidRPr="00D67179" w:rsidRDefault="007A6714" w:rsidP="00AE3C0C">
            <w:pPr>
              <w:pStyle w:val="Pa0"/>
              <w:jc w:val="center"/>
              <w:rPr>
                <w:rStyle w:val="A50"/>
                <w:rFonts w:ascii="Times New Roman" w:eastAsia="新細明體" w:cs="文鼎中圓"/>
                <w:sz w:val="24"/>
              </w:rPr>
            </w:pPr>
          </w:p>
        </w:tc>
        <w:tc>
          <w:tcPr>
            <w:tcW w:w="1735" w:type="dxa"/>
            <w:gridSpan w:val="2"/>
            <w:noWrap/>
            <w:vAlign w:val="center"/>
          </w:tcPr>
          <w:p w:rsidR="007A6714" w:rsidRPr="00D67179" w:rsidRDefault="007A6714" w:rsidP="00AE3C0C">
            <w:pPr>
              <w:pStyle w:val="Pa0"/>
              <w:jc w:val="center"/>
              <w:rPr>
                <w:rStyle w:val="A50"/>
                <w:rFonts w:ascii="Times New Roman" w:eastAsia="新細明體" w:cs="文鼎中圓"/>
                <w:sz w:val="24"/>
              </w:rPr>
            </w:pPr>
          </w:p>
        </w:tc>
        <w:tc>
          <w:tcPr>
            <w:tcW w:w="2887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A6714" w:rsidRPr="00D67179" w:rsidTr="003408BB">
        <w:trPr>
          <w:trHeight w:hRule="exact" w:val="340"/>
          <w:jc w:val="center"/>
        </w:trPr>
        <w:tc>
          <w:tcPr>
            <w:tcW w:w="1202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油</w:t>
            </w:r>
            <w:r w:rsidRPr="0059452B">
              <w:rPr>
                <w:rFonts w:ascii="Times New Roman" w:eastAsia="微軟正黑體" w:hAnsi="Times New Roman" w:cs="Times New Roman" w:hint="eastAsia"/>
                <w:b/>
                <w:color w:val="FF0000"/>
              </w:rPr>
              <w:t>（公秉）</w:t>
            </w:r>
          </w:p>
        </w:tc>
        <w:tc>
          <w:tcPr>
            <w:tcW w:w="1778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15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35" w:type="dxa"/>
            <w:gridSpan w:val="2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87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9A03FE" w:rsidRPr="00D67179" w:rsidTr="003408BB">
        <w:trPr>
          <w:trHeight w:hRule="exact" w:val="340"/>
          <w:jc w:val="center"/>
        </w:trPr>
        <w:tc>
          <w:tcPr>
            <w:tcW w:w="1202" w:type="dxa"/>
            <w:noWrap/>
            <w:vAlign w:val="center"/>
          </w:tcPr>
          <w:p w:rsidR="009A03FE" w:rsidRPr="00D67179" w:rsidRDefault="009A03FE" w:rsidP="009A03FE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水</w:t>
            </w:r>
            <w:r>
              <w:rPr>
                <w:rFonts w:ascii="Times New Roman" w:eastAsia="微軟正黑體" w:hAnsi="Times New Roman" w:cs="Times New Roman" w:hint="eastAsia"/>
              </w:rPr>
              <w:t>(</w:t>
            </w:r>
            <w:r>
              <w:rPr>
                <w:rFonts w:ascii="Times New Roman" w:eastAsia="微軟正黑體" w:hAnsi="Times New Roman" w:cs="Times New Roman" w:hint="eastAsia"/>
              </w:rPr>
              <w:t>度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  <w:tc>
          <w:tcPr>
            <w:tcW w:w="1778" w:type="dxa"/>
            <w:noWrap/>
            <w:vAlign w:val="center"/>
          </w:tcPr>
          <w:p w:rsidR="009A03FE" w:rsidRDefault="009A03FE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9A03FE" w:rsidRDefault="009A03FE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15" w:type="dxa"/>
            <w:noWrap/>
            <w:vAlign w:val="center"/>
          </w:tcPr>
          <w:p w:rsidR="009A03FE" w:rsidRDefault="009A03FE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35" w:type="dxa"/>
            <w:gridSpan w:val="2"/>
            <w:noWrap/>
            <w:vAlign w:val="center"/>
          </w:tcPr>
          <w:p w:rsidR="009A03FE" w:rsidRDefault="009A03FE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87" w:type="dxa"/>
            <w:noWrap/>
            <w:vAlign w:val="center"/>
          </w:tcPr>
          <w:p w:rsidR="009A03FE" w:rsidRDefault="009A03FE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DB41E4" w:rsidRPr="00D67179" w:rsidTr="00DB41E4">
        <w:trPr>
          <w:trHeight w:hRule="exact" w:val="592"/>
          <w:jc w:val="center"/>
        </w:trPr>
        <w:tc>
          <w:tcPr>
            <w:tcW w:w="1202" w:type="dxa"/>
            <w:noWrap/>
            <w:vAlign w:val="center"/>
          </w:tcPr>
          <w:p w:rsidR="00DB41E4" w:rsidRPr="00D67179" w:rsidRDefault="00DB41E4" w:rsidP="00F16BE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項目</w:t>
            </w:r>
          </w:p>
        </w:tc>
        <w:tc>
          <w:tcPr>
            <w:tcW w:w="1778" w:type="dxa"/>
            <w:noWrap/>
            <w:vAlign w:val="center"/>
          </w:tcPr>
          <w:p w:rsidR="00DB41E4" w:rsidRPr="00D67179" w:rsidRDefault="00DB41E4" w:rsidP="00F16BE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</w:t>
            </w:r>
            <w:r>
              <w:rPr>
                <w:rFonts w:ascii="Times New Roman" w:eastAsia="微軟正黑體" w:hAnsi="Times New Roman" w:cs="Times New Roman" w:hint="eastAsia"/>
              </w:rPr>
              <w:t>3</w:t>
            </w:r>
            <w:r w:rsidR="00394362">
              <w:rPr>
                <w:rFonts w:ascii="Times New Roman" w:eastAsia="微軟正黑體" w:hAnsi="Times New Roman" w:cs="Times New Roman" w:hint="eastAsia"/>
              </w:rPr>
              <w:t>年數量</w:t>
            </w:r>
          </w:p>
        </w:tc>
        <w:tc>
          <w:tcPr>
            <w:tcW w:w="1664" w:type="dxa"/>
            <w:gridSpan w:val="2"/>
            <w:noWrap/>
            <w:vAlign w:val="center"/>
          </w:tcPr>
          <w:p w:rsidR="00DB41E4" w:rsidRPr="00D67179" w:rsidRDefault="00DB41E4" w:rsidP="00F16BE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10</w:t>
            </w:r>
            <w:r>
              <w:rPr>
                <w:rFonts w:ascii="Times New Roman" w:eastAsia="微軟正黑體" w:hAnsi="Times New Roman" w:cs="Times New Roman" w:hint="eastAsia"/>
              </w:rPr>
              <w:t>2</w:t>
            </w:r>
            <w:r w:rsidR="00394362">
              <w:rPr>
                <w:rFonts w:ascii="Times New Roman" w:eastAsia="微軟正黑體" w:hAnsi="Times New Roman" w:cs="Times New Roman" w:hint="eastAsia"/>
              </w:rPr>
              <w:t>年數量</w:t>
            </w:r>
          </w:p>
        </w:tc>
        <w:tc>
          <w:tcPr>
            <w:tcW w:w="1615" w:type="dxa"/>
            <w:noWrap/>
            <w:vAlign w:val="center"/>
          </w:tcPr>
          <w:p w:rsidR="00DB41E4" w:rsidRPr="00D67179" w:rsidRDefault="00394362" w:rsidP="00F16BE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增加</w:t>
            </w:r>
            <w:r w:rsidR="00DB41E4" w:rsidRPr="00D67179">
              <w:rPr>
                <w:rFonts w:ascii="Times New Roman" w:eastAsia="微軟正黑體" w:hAnsi="Times New Roman" w:cs="Times New Roman" w:hint="eastAsia"/>
              </w:rPr>
              <w:t>量</w:t>
            </w:r>
          </w:p>
        </w:tc>
        <w:tc>
          <w:tcPr>
            <w:tcW w:w="1735" w:type="dxa"/>
            <w:gridSpan w:val="2"/>
            <w:noWrap/>
            <w:vAlign w:val="center"/>
          </w:tcPr>
          <w:p w:rsidR="00DB41E4" w:rsidRPr="00D67179" w:rsidRDefault="00DB41E4" w:rsidP="00F16BE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節約百分比</w:t>
            </w:r>
          </w:p>
        </w:tc>
        <w:tc>
          <w:tcPr>
            <w:tcW w:w="2887" w:type="dxa"/>
            <w:noWrap/>
            <w:vAlign w:val="center"/>
          </w:tcPr>
          <w:p w:rsidR="00DB41E4" w:rsidRPr="00D67179" w:rsidRDefault="00D7594E" w:rsidP="00D759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固</w:t>
            </w:r>
            <w:r w:rsidR="00DB41E4" w:rsidRPr="00D67179">
              <w:rPr>
                <w:rFonts w:ascii="Times New Roman" w:eastAsia="微軟正黑體" w:hAnsi="Times New Roman" w:cs="Times New Roman"/>
              </w:rPr>
              <w:t>CO</w:t>
            </w:r>
            <w:r w:rsidR="00DB41E4" w:rsidRPr="00560025">
              <w:rPr>
                <w:rFonts w:ascii="Times New Roman" w:eastAsia="微軟正黑體" w:hAnsi="Times New Roman" w:cs="Times New Roman"/>
                <w:vertAlign w:val="subscript"/>
              </w:rPr>
              <w:t>2</w:t>
            </w:r>
            <w:r w:rsidRPr="00D67179">
              <w:rPr>
                <w:rFonts w:ascii="Times New Roman" w:eastAsia="微軟正黑體" w:hAnsi="Times New Roman" w:cs="Times New Roman" w:hint="eastAsia"/>
              </w:rPr>
              <w:t>量</w:t>
            </w:r>
            <w:r w:rsidR="00DB41E4" w:rsidRPr="00D67179">
              <w:rPr>
                <w:rFonts w:ascii="Times New Roman" w:eastAsia="微軟正黑體" w:hAnsi="Times New Roman" w:cs="Times New Roman" w:hint="eastAsia"/>
              </w:rPr>
              <w:t>（公噸）</w:t>
            </w:r>
          </w:p>
        </w:tc>
      </w:tr>
      <w:tr w:rsidR="00322D30" w:rsidRPr="00D67179" w:rsidTr="003408BB">
        <w:trPr>
          <w:trHeight w:hRule="exact" w:val="340"/>
          <w:jc w:val="center"/>
        </w:trPr>
        <w:tc>
          <w:tcPr>
            <w:tcW w:w="1202" w:type="dxa"/>
            <w:noWrap/>
            <w:vAlign w:val="center"/>
          </w:tcPr>
          <w:p w:rsidR="00322D30" w:rsidRPr="00D67179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綠化</w:t>
            </w:r>
            <w:r>
              <w:rPr>
                <w:rFonts w:ascii="Times New Roman" w:eastAsia="微軟正黑體" w:hAnsi="Times New Roman" w:cs="Times New Roman" w:hint="eastAsia"/>
              </w:rPr>
              <w:t>(m</w:t>
            </w:r>
            <w:r>
              <w:rPr>
                <w:rFonts w:ascii="新細明體" w:hAnsi="新細明體" w:cs="Times New Roman" w:hint="eastAsia"/>
              </w:rPr>
              <w:t>²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  <w:tc>
          <w:tcPr>
            <w:tcW w:w="1778" w:type="dxa"/>
            <w:noWrap/>
            <w:vAlign w:val="center"/>
          </w:tcPr>
          <w:p w:rsidR="00322D30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64" w:type="dxa"/>
            <w:gridSpan w:val="2"/>
            <w:noWrap/>
            <w:vAlign w:val="center"/>
          </w:tcPr>
          <w:p w:rsidR="00322D30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15" w:type="dxa"/>
            <w:noWrap/>
            <w:vAlign w:val="center"/>
          </w:tcPr>
          <w:p w:rsidR="00322D30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35" w:type="dxa"/>
            <w:gridSpan w:val="2"/>
            <w:noWrap/>
            <w:vAlign w:val="center"/>
          </w:tcPr>
          <w:p w:rsidR="00322D30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87" w:type="dxa"/>
            <w:noWrap/>
            <w:vAlign w:val="center"/>
          </w:tcPr>
          <w:p w:rsidR="00322D30" w:rsidRDefault="00322D30" w:rsidP="00567BC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096B26" w:rsidRDefault="001F1446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：電力排放係數以</w:t>
      </w:r>
      <w:r>
        <w:rPr>
          <w:rFonts w:hint="eastAsia"/>
        </w:rPr>
        <w:t>0.522kg CO</w:t>
      </w:r>
      <w:r w:rsidRPr="001F1446">
        <w:rPr>
          <w:rFonts w:hint="eastAsia"/>
          <w:vertAlign w:val="subscript"/>
        </w:rPr>
        <w:t>2e</w:t>
      </w:r>
      <w:r>
        <w:rPr>
          <w:rFonts w:hint="eastAsia"/>
        </w:rPr>
        <w:t>/</w:t>
      </w:r>
      <w:r>
        <w:rPr>
          <w:rFonts w:hint="eastAsia"/>
        </w:rPr>
        <w:t>度計算</w:t>
      </w:r>
    </w:p>
    <w:p w:rsidR="00096B26" w:rsidRPr="00096B26" w:rsidRDefault="00096B26">
      <w:r>
        <w:rPr>
          <w:rFonts w:hint="eastAsia"/>
        </w:rPr>
        <w:t xml:space="preserve">    </w:t>
      </w:r>
      <w:r>
        <w:rPr>
          <w:rFonts w:hint="eastAsia"/>
        </w:rPr>
        <w:t>汽油排放係數以</w:t>
      </w:r>
      <w:r>
        <w:rPr>
          <w:rFonts w:hint="eastAsia"/>
        </w:rPr>
        <w:t>2.26</w:t>
      </w:r>
      <w:r w:rsidRPr="001F1446">
        <w:t xml:space="preserve"> KgCO</w:t>
      </w:r>
      <w:r w:rsidRPr="001F1446">
        <w:rPr>
          <w:vertAlign w:val="subscript"/>
        </w:rPr>
        <w:t>2</w:t>
      </w:r>
      <w:r w:rsidRPr="001F1446">
        <w:t>/L</w:t>
      </w:r>
      <w:r>
        <w:rPr>
          <w:rFonts w:hint="eastAsia"/>
        </w:rPr>
        <w:t xml:space="preserve"> </w:t>
      </w:r>
      <w:r>
        <w:rPr>
          <w:rFonts w:hint="eastAsia"/>
        </w:rPr>
        <w:t>計算</w:t>
      </w:r>
    </w:p>
    <w:p w:rsidR="001F1446" w:rsidRDefault="00B23F64">
      <w:r>
        <w:rPr>
          <w:rFonts w:hint="eastAsia"/>
        </w:rPr>
        <w:t>(</w:t>
      </w:r>
      <w:hyperlink r:id="rId9" w:history="1">
        <w:r w:rsidR="00D76E6B" w:rsidRPr="0076754D">
          <w:rPr>
            <w:rStyle w:val="a8"/>
            <w:rFonts w:cs="Arial"/>
          </w:rPr>
          <w:t>http://verity.erl.itri.org.tw/EIGIC/index.php?option=com_content&amp;view=article&amp;id=44&amp;Itemid=28</w:t>
        </w:r>
      </w:hyperlink>
      <w:r>
        <w:rPr>
          <w:rFonts w:hint="eastAsia"/>
        </w:rPr>
        <w:t>)</w:t>
      </w:r>
    </w:p>
    <w:p w:rsidR="00D76E6B" w:rsidRDefault="00D76E6B">
      <w:r>
        <w:rPr>
          <w:rFonts w:hint="eastAsia"/>
        </w:rPr>
        <w:t>(</w:t>
      </w:r>
      <w:hyperlink r:id="rId10" w:history="1">
        <w:r w:rsidR="00096B26" w:rsidRPr="0076754D">
          <w:rPr>
            <w:rStyle w:val="a8"/>
            <w:rFonts w:cs="Arial"/>
          </w:rPr>
          <w:t>https://cfp.epa.gov.tw/CARBON/EZCFM/FUNCTION/PLATFORMINFO/FLFOOTPRODUCT/MODULUSDATABASE.ASPX</w:t>
        </w:r>
      </w:hyperlink>
      <w:r>
        <w:rPr>
          <w:rFonts w:hint="eastAsia"/>
        </w:rPr>
        <w:t>)</w:t>
      </w:r>
    </w:p>
    <w:p w:rsidR="00587034" w:rsidRDefault="009A03FE">
      <w:r>
        <w:rPr>
          <w:rFonts w:hint="eastAsia"/>
        </w:rPr>
        <w:t xml:space="preserve">    </w:t>
      </w:r>
      <w:r>
        <w:rPr>
          <w:rFonts w:hint="eastAsia"/>
        </w:rPr>
        <w:t>用水排放係數以</w:t>
      </w:r>
      <w:r w:rsidRPr="009A03FE">
        <w:t>0.155</w:t>
      </w:r>
      <w:r w:rsidRPr="001F1446">
        <w:t xml:space="preserve"> KgCO</w:t>
      </w:r>
      <w:r w:rsidRPr="009A03FE">
        <w:t>2</w:t>
      </w:r>
      <w:r>
        <w:rPr>
          <w:rFonts w:hint="eastAsia"/>
        </w:rPr>
        <w:t>/</w:t>
      </w:r>
      <w:r>
        <w:rPr>
          <w:rFonts w:hint="eastAsia"/>
        </w:rPr>
        <w:t>度</w:t>
      </w:r>
      <w:r w:rsidR="00056FC1">
        <w:rPr>
          <w:rFonts w:hint="eastAsia"/>
        </w:rPr>
        <w:t>(</w:t>
      </w:r>
      <w:hyperlink r:id="rId11" w:history="1">
        <w:r w:rsidR="00096B26" w:rsidRPr="0076754D">
          <w:rPr>
            <w:rStyle w:val="a8"/>
            <w:rFonts w:cs="Arial"/>
          </w:rPr>
          <w:t>https://www.water.gov.tw/04service/ser_c_main7.asp</w:t>
        </w:r>
      </w:hyperlink>
      <w:r w:rsidR="00056FC1">
        <w:rPr>
          <w:rFonts w:hint="eastAsia"/>
        </w:rPr>
        <w:t>)</w:t>
      </w:r>
    </w:p>
    <w:p w:rsidR="0059452B" w:rsidRDefault="0059452B">
      <w:r>
        <w:rPr>
          <w:rFonts w:hint="eastAsia"/>
        </w:rPr>
        <w:t xml:space="preserve">    </w:t>
      </w:r>
    </w:p>
    <w:p w:rsidR="00096B26" w:rsidRDefault="00096B26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5528"/>
        <w:gridCol w:w="2636"/>
      </w:tblGrid>
      <w:tr w:rsidR="007A6714" w:rsidRPr="00D67179" w:rsidTr="00CE06C7">
        <w:trPr>
          <w:trHeight w:hRule="exact" w:val="567"/>
          <w:jc w:val="center"/>
        </w:trPr>
        <w:tc>
          <w:tcPr>
            <w:tcW w:w="10858" w:type="dxa"/>
            <w:gridSpan w:val="3"/>
            <w:shd w:val="clear" w:color="auto" w:fill="D9D9D9" w:themeFill="background1" w:themeFillShade="D9"/>
            <w:noWrap/>
            <w:vAlign w:val="center"/>
          </w:tcPr>
          <w:p w:rsidR="007A6714" w:rsidRPr="00D67179" w:rsidRDefault="007A6714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lastRenderedPageBreak/>
              <w:t>節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能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方</w:t>
            </w:r>
            <w:r w:rsidRPr="00D67179">
              <w:rPr>
                <w:rFonts w:ascii="Times New Roman" w:eastAsia="微軟正黑體" w:hAnsi="Times New Roman" w:cs="Times New Roman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</w:rPr>
              <w:t>法</w:t>
            </w:r>
          </w:p>
        </w:tc>
      </w:tr>
      <w:tr w:rsidR="007A6714" w:rsidRPr="00D67179" w:rsidTr="003408BB">
        <w:trPr>
          <w:trHeight w:hRule="exact" w:val="731"/>
          <w:jc w:val="center"/>
        </w:trPr>
        <w:tc>
          <w:tcPr>
            <w:tcW w:w="2694" w:type="dxa"/>
            <w:noWrap/>
            <w:vAlign w:val="center"/>
          </w:tcPr>
          <w:p w:rsidR="007A6714" w:rsidRPr="00D67179" w:rsidRDefault="007A6714" w:rsidP="00567BC9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528" w:type="dxa"/>
            <w:noWrap/>
            <w:vAlign w:val="center"/>
          </w:tcPr>
          <w:p w:rsidR="001F1446" w:rsidRDefault="007A6714" w:rsidP="00567BC9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措施重點說明</w:t>
            </w:r>
          </w:p>
          <w:p w:rsidR="007A6714" w:rsidRPr="00D67179" w:rsidRDefault="001F1446" w:rsidP="00567BC9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(</w:t>
            </w:r>
            <w:r>
              <w:rPr>
                <w:rFonts w:ascii="Times New Roman" w:eastAsia="微軟正黑體" w:hAnsi="Times New Roman" w:cs="Times New Roman" w:hint="eastAsia"/>
              </w:rPr>
              <w:t>各點說明請限定於</w:t>
            </w:r>
            <w:r>
              <w:rPr>
                <w:rFonts w:ascii="Times New Roman" w:eastAsia="微軟正黑體" w:hAnsi="Times New Roman" w:cs="Times New Roman" w:hint="eastAsia"/>
              </w:rPr>
              <w:t>40</w:t>
            </w:r>
            <w:r>
              <w:rPr>
                <w:rFonts w:ascii="Times New Roman" w:eastAsia="微軟正黑體" w:hAnsi="Times New Roman" w:cs="Times New Roman" w:hint="eastAsia"/>
              </w:rPr>
              <w:t>字內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  <w:tc>
          <w:tcPr>
            <w:tcW w:w="2636" w:type="dxa"/>
            <w:noWrap/>
            <w:vAlign w:val="center"/>
          </w:tcPr>
          <w:p w:rsidR="001F1446" w:rsidRDefault="007A6714" w:rsidP="001F1446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 w:rsidRPr="00D67179">
              <w:rPr>
                <w:rFonts w:ascii="Times New Roman" w:eastAsia="微軟正黑體" w:hAnsi="Times New Roman" w:cs="Times New Roman" w:hint="eastAsia"/>
              </w:rPr>
              <w:t>照片影像</w:t>
            </w:r>
          </w:p>
          <w:p w:rsidR="001F1446" w:rsidRPr="00D67179" w:rsidRDefault="001F1446" w:rsidP="001F1446">
            <w:pPr>
              <w:spacing w:before="100" w:beforeAutospacing="1" w:after="100" w:afterAutospacing="1"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(</w:t>
            </w:r>
            <w:r>
              <w:rPr>
                <w:rFonts w:ascii="Times New Roman" w:eastAsia="微軟正黑體" w:hAnsi="Times New Roman" w:cs="Times New Roman" w:hint="eastAsia"/>
              </w:rPr>
              <w:t>提供</w:t>
            </w:r>
            <w:r>
              <w:rPr>
                <w:rFonts w:ascii="Times New Roman" w:eastAsia="微軟正黑體" w:hAnsi="Times New Roman" w:cs="Times New Roman" w:hint="eastAsia"/>
              </w:rPr>
              <w:t>20</w:t>
            </w:r>
            <w:r>
              <w:rPr>
                <w:rFonts w:ascii="Times New Roman" w:eastAsia="微軟正黑體" w:hAnsi="Times New Roman" w:cs="Times New Roman" w:hint="eastAsia"/>
              </w:rPr>
              <w:t>字內圖像說明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</w:p>
        </w:tc>
      </w:tr>
      <w:tr w:rsidR="00C93863" w:rsidRPr="00D67179" w:rsidTr="00BC43E0">
        <w:trPr>
          <w:trHeight w:hRule="exact" w:val="754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電力</w:t>
            </w:r>
          </w:p>
        </w:tc>
        <w:tc>
          <w:tcPr>
            <w:tcW w:w="5528" w:type="dxa"/>
            <w:noWrap/>
          </w:tcPr>
          <w:p w:rsidR="00B33642" w:rsidRPr="00133BB2" w:rsidRDefault="00B33642" w:rsidP="008078AD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B1738B" w:rsidRDefault="00C93863" w:rsidP="00B1738B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C5734C">
        <w:trPr>
          <w:trHeight w:hRule="exact" w:val="721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空調</w:t>
            </w:r>
          </w:p>
        </w:tc>
        <w:tc>
          <w:tcPr>
            <w:tcW w:w="5528" w:type="dxa"/>
            <w:noWrap/>
          </w:tcPr>
          <w:p w:rsidR="00B33642" w:rsidRPr="003F2F8A" w:rsidRDefault="00B33642" w:rsidP="00EA7CDA">
            <w:pPr>
              <w:spacing w:line="280" w:lineRule="exac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B1738B" w:rsidRDefault="00C93863" w:rsidP="00B1738B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FE2880">
        <w:trPr>
          <w:trHeight w:hRule="exact" w:val="920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照明</w:t>
            </w:r>
          </w:p>
        </w:tc>
        <w:tc>
          <w:tcPr>
            <w:tcW w:w="5528" w:type="dxa"/>
            <w:noWrap/>
          </w:tcPr>
          <w:p w:rsidR="00622D3E" w:rsidRPr="00632DB8" w:rsidRDefault="00622D3E" w:rsidP="00A708D4">
            <w:pPr>
              <w:pStyle w:val="a9"/>
              <w:spacing w:line="280" w:lineRule="exact"/>
              <w:ind w:leftChars="95" w:left="468" w:hangingChars="100" w:hanging="240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B1738B" w:rsidRDefault="00C93863" w:rsidP="00567BC9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134F26">
        <w:trPr>
          <w:trHeight w:hRule="exact" w:val="1010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節水系統</w:t>
            </w:r>
          </w:p>
        </w:tc>
        <w:tc>
          <w:tcPr>
            <w:tcW w:w="5528" w:type="dxa"/>
            <w:noWrap/>
            <w:vAlign w:val="center"/>
          </w:tcPr>
          <w:p w:rsidR="00B33642" w:rsidRPr="000F626F" w:rsidRDefault="00B33642" w:rsidP="008A0AE0">
            <w:pPr>
              <w:spacing w:line="280" w:lineRule="exact"/>
              <w:contextualSpacing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D671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C93863" w:rsidRPr="00D67179" w:rsidTr="00FE2880">
        <w:trPr>
          <w:trHeight w:hRule="exact" w:val="838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資源再利用（回收）</w:t>
            </w:r>
          </w:p>
        </w:tc>
        <w:tc>
          <w:tcPr>
            <w:tcW w:w="5528" w:type="dxa"/>
            <w:noWrap/>
          </w:tcPr>
          <w:p w:rsidR="00B33642" w:rsidRPr="008A0887" w:rsidRDefault="00B33642" w:rsidP="005A2A85">
            <w:pPr>
              <w:spacing w:line="280" w:lineRule="exact"/>
              <w:contextualSpacing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8A0887" w:rsidRDefault="00C93863" w:rsidP="00567BC9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2E7B28">
        <w:trPr>
          <w:trHeight w:hRule="exact" w:val="572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綠美化</w:t>
            </w:r>
          </w:p>
        </w:tc>
        <w:tc>
          <w:tcPr>
            <w:tcW w:w="5528" w:type="dxa"/>
            <w:noWrap/>
            <w:vAlign w:val="center"/>
          </w:tcPr>
          <w:p w:rsidR="00B33642" w:rsidRPr="002E7B28" w:rsidRDefault="00B33642" w:rsidP="00B81E6E">
            <w:pPr>
              <w:spacing w:line="280" w:lineRule="exact"/>
              <w:contextualSpacing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2E7B28" w:rsidRDefault="00C93863" w:rsidP="00567BC9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B81E6E">
        <w:trPr>
          <w:trHeight w:hRule="exact" w:val="1121"/>
          <w:jc w:val="center"/>
        </w:trPr>
        <w:tc>
          <w:tcPr>
            <w:tcW w:w="2694" w:type="dxa"/>
            <w:noWrap/>
            <w:vAlign w:val="center"/>
          </w:tcPr>
          <w:p w:rsidR="00C93863" w:rsidRPr="00C54979" w:rsidRDefault="00C93863" w:rsidP="00567BC9">
            <w:pPr>
              <w:spacing w:line="280" w:lineRule="exact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C54979">
              <w:rPr>
                <w:rFonts w:ascii="Times New Roman" w:eastAsia="微軟正黑體" w:hAnsi="Times New Roman" w:cs="Times New Roman" w:hint="eastAsia"/>
                <w:color w:val="FF0000"/>
              </w:rPr>
              <w:t>其他措施</w:t>
            </w:r>
          </w:p>
        </w:tc>
        <w:tc>
          <w:tcPr>
            <w:tcW w:w="5528" w:type="dxa"/>
            <w:noWrap/>
          </w:tcPr>
          <w:p w:rsidR="00B33642" w:rsidRPr="00D67179" w:rsidRDefault="00B33642" w:rsidP="00B81E6E">
            <w:pPr>
              <w:spacing w:line="280" w:lineRule="exact"/>
              <w:ind w:left="240" w:hangingChars="100" w:hanging="240"/>
              <w:contextualSpacing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6" w:type="dxa"/>
            <w:noWrap/>
            <w:vAlign w:val="center"/>
          </w:tcPr>
          <w:p w:rsidR="00C93863" w:rsidRPr="00B728E7" w:rsidRDefault="00C93863" w:rsidP="00567BC9">
            <w:pPr>
              <w:spacing w:line="280" w:lineRule="exact"/>
              <w:contextualSpacing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93863" w:rsidRPr="00D67179" w:rsidTr="00CE06C7">
        <w:trPr>
          <w:trHeight w:hRule="exact" w:val="585"/>
          <w:jc w:val="center"/>
        </w:trPr>
        <w:tc>
          <w:tcPr>
            <w:tcW w:w="10858" w:type="dxa"/>
            <w:gridSpan w:val="3"/>
            <w:shd w:val="clear" w:color="auto" w:fill="D9D9D9" w:themeFill="background1" w:themeFillShade="D9"/>
            <w:noWrap/>
            <w:vAlign w:val="center"/>
          </w:tcPr>
          <w:p w:rsidR="00C93863" w:rsidRPr="00D67179" w:rsidRDefault="00C93863" w:rsidP="00A230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67179">
              <w:rPr>
                <w:rFonts w:ascii="Times New Roman" w:eastAsia="微軟正黑體" w:hAnsi="Times New Roman" w:cs="Times New Roman" w:hint="eastAsia"/>
                <w:color w:val="FF0000"/>
              </w:rPr>
              <w:t>未</w:t>
            </w:r>
            <w:r w:rsidRPr="00D67179">
              <w:rPr>
                <w:rFonts w:ascii="Times New Roman" w:eastAsia="微軟正黑體" w:hAnsi="Times New Roman" w:cs="Times New Roman"/>
                <w:color w:val="FF0000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  <w:color w:val="FF0000"/>
              </w:rPr>
              <w:t>來</w:t>
            </w:r>
            <w:r w:rsidRPr="00D67179">
              <w:rPr>
                <w:rFonts w:ascii="Times New Roman" w:eastAsia="微軟正黑體" w:hAnsi="Times New Roman" w:cs="Times New Roman"/>
                <w:color w:val="FF0000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  <w:color w:val="FF0000"/>
              </w:rPr>
              <w:t>目</w:t>
            </w:r>
            <w:r w:rsidRPr="00D67179">
              <w:rPr>
                <w:rFonts w:ascii="Times New Roman" w:eastAsia="微軟正黑體" w:hAnsi="Times New Roman" w:cs="Times New Roman"/>
                <w:color w:val="FF0000"/>
              </w:rPr>
              <w:t xml:space="preserve">   </w:t>
            </w:r>
            <w:r w:rsidRPr="00D67179">
              <w:rPr>
                <w:rFonts w:ascii="Times New Roman" w:eastAsia="微軟正黑體" w:hAnsi="Times New Roman" w:cs="Times New Roman" w:hint="eastAsia"/>
                <w:color w:val="FF0000"/>
              </w:rPr>
              <w:t>標</w:t>
            </w:r>
          </w:p>
        </w:tc>
      </w:tr>
      <w:tr w:rsidR="00C93863" w:rsidRPr="00D67179" w:rsidTr="006418D4">
        <w:trPr>
          <w:trHeight w:hRule="exact" w:val="1508"/>
          <w:jc w:val="center"/>
        </w:trPr>
        <w:tc>
          <w:tcPr>
            <w:tcW w:w="10858" w:type="dxa"/>
            <w:gridSpan w:val="3"/>
            <w:noWrap/>
          </w:tcPr>
          <w:p w:rsidR="006418D4" w:rsidRPr="00FD7273" w:rsidRDefault="006418D4" w:rsidP="006418D4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/>
              <w:ind w:leftChars="0"/>
              <w:contextualSpacing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93863" w:rsidRPr="00D67179" w:rsidTr="003408BB">
        <w:trPr>
          <w:trHeight w:val="1710"/>
          <w:jc w:val="center"/>
        </w:trPr>
        <w:tc>
          <w:tcPr>
            <w:tcW w:w="10858" w:type="dxa"/>
            <w:gridSpan w:val="3"/>
            <w:vAlign w:val="center"/>
          </w:tcPr>
          <w:p w:rsidR="00C93863" w:rsidRPr="00B33642" w:rsidRDefault="00C93863" w:rsidP="00A23027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B33642">
              <w:rPr>
                <w:rFonts w:ascii="Times New Roman" w:eastAsia="微軟正黑體" w:hAnsi="Times New Roman" w:cs="Times New Roman" w:hint="eastAsia"/>
                <w:b/>
              </w:rPr>
              <w:t>填寫說明：</w:t>
            </w:r>
            <w:r w:rsidRPr="00B33642">
              <w:rPr>
                <w:rFonts w:ascii="Times New Roman" w:eastAsia="微軟正黑體" w:hAnsi="Times New Roman" w:cs="Times New Roman"/>
                <w:b/>
              </w:rPr>
              <w:br/>
              <w:t>1.</w:t>
            </w:r>
            <w:r w:rsidRPr="00B33642">
              <w:rPr>
                <w:rFonts w:ascii="Times New Roman" w:eastAsia="微軟正黑體" w:hAnsi="Times New Roman" w:cs="Times New Roman" w:hint="eastAsia"/>
                <w:b/>
              </w:rPr>
              <w:t xml:space="preserve"> </w:t>
            </w:r>
            <w:r w:rsidRPr="00B33642">
              <w:rPr>
                <w:rFonts w:ascii="Times New Roman" w:eastAsia="微軟正黑體" w:hAnsi="Times New Roman" w:cs="Times New Roman" w:hint="eastAsia"/>
                <w:b/>
              </w:rPr>
              <w:t>建議各項節能請以條列式撰寫並附上圖片，圖片可檢附於檔案後頁，請註明圖片編號與文字說明。</w:t>
            </w:r>
            <w:r w:rsidRPr="00B33642">
              <w:rPr>
                <w:rFonts w:ascii="Times New Roman" w:eastAsia="微軟正黑體" w:hAnsi="Times New Roman" w:cs="Times New Roman"/>
                <w:b/>
              </w:rPr>
              <w:t>2.</w:t>
            </w:r>
            <w:r w:rsidRPr="00B33642">
              <w:rPr>
                <w:rFonts w:ascii="Times New Roman" w:eastAsia="微軟正黑體" w:hAnsi="Times New Roman" w:cs="Times New Roman" w:hint="eastAsia"/>
                <w:b/>
              </w:rPr>
              <w:t>圖檔請另外提供原始檔（</w:t>
            </w:r>
            <w:proofErr w:type="spellStart"/>
            <w:r w:rsidRPr="00B33642">
              <w:rPr>
                <w:rFonts w:ascii="Times New Roman" w:eastAsia="微軟正黑體" w:hAnsi="Times New Roman" w:cs="Times New Roman"/>
                <w:b/>
                <w:bCs/>
                <w:color w:val="FF0000"/>
              </w:rPr>
              <w:t>ai</w:t>
            </w:r>
            <w:proofErr w:type="spellEnd"/>
            <w:r w:rsidRPr="00B33642">
              <w:rPr>
                <w:rFonts w:ascii="Times New Roman" w:eastAsia="微軟正黑體" w:hAnsi="Times New Roman" w:cs="Times New Roman" w:hint="eastAsia"/>
                <w:b/>
                <w:bCs/>
                <w:color w:val="FF0000"/>
              </w:rPr>
              <w:t>或</w:t>
            </w:r>
            <w:proofErr w:type="spellStart"/>
            <w:r w:rsidRPr="00B33642">
              <w:rPr>
                <w:rFonts w:ascii="Times New Roman" w:eastAsia="微軟正黑體" w:hAnsi="Times New Roman" w:cs="Times New Roman"/>
                <w:b/>
                <w:bCs/>
                <w:color w:val="FF0000"/>
              </w:rPr>
              <w:t>psd</w:t>
            </w:r>
            <w:proofErr w:type="spellEnd"/>
            <w:r w:rsidRPr="00B33642">
              <w:rPr>
                <w:rFonts w:ascii="Times New Roman" w:eastAsia="微軟正黑體" w:hAnsi="Times New Roman" w:cs="Times New Roman" w:hint="eastAsia"/>
                <w:b/>
                <w:bCs/>
                <w:color w:val="FF0000"/>
              </w:rPr>
              <w:t>檔，解析度需</w:t>
            </w:r>
            <w:r w:rsidRPr="00B33642">
              <w:rPr>
                <w:rFonts w:ascii="Times New Roman" w:eastAsia="微軟正黑體" w:hAnsi="Times New Roman" w:cs="Times New Roman"/>
                <w:b/>
                <w:bCs/>
                <w:color w:val="FF0000"/>
              </w:rPr>
              <w:t>300dpi</w:t>
            </w:r>
            <w:r w:rsidRPr="00B33642">
              <w:rPr>
                <w:rFonts w:ascii="Times New Roman" w:eastAsia="微軟正黑體" w:hAnsi="Times New Roman" w:cs="Times New Roman" w:hint="eastAsia"/>
                <w:b/>
                <w:bCs/>
                <w:color w:val="FF0000"/>
              </w:rPr>
              <w:t>以上</w:t>
            </w:r>
            <w:r w:rsidRPr="00B33642">
              <w:rPr>
                <w:rFonts w:ascii="Times New Roman" w:eastAsia="微軟正黑體" w:hAnsi="Times New Roman" w:cs="Times New Roman" w:hint="eastAsia"/>
                <w:b/>
              </w:rPr>
              <w:t>），以利印刷清晰度。</w:t>
            </w:r>
          </w:p>
          <w:p w:rsidR="00C93863" w:rsidRPr="00B33642" w:rsidRDefault="00C93863" w:rsidP="00A23027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B33642">
              <w:rPr>
                <w:rFonts w:ascii="Times New Roman" w:eastAsia="微軟正黑體" w:hAnsi="Times New Roman" w:cs="Times New Roman"/>
                <w:b/>
              </w:rPr>
              <w:t>3.</w:t>
            </w:r>
            <w:r w:rsidRPr="00B33642">
              <w:rPr>
                <w:rFonts w:ascii="Times New Roman" w:eastAsia="微軟正黑體" w:hAnsi="Times New Roman" w:cs="Times New Roman" w:hint="eastAsia"/>
                <w:b/>
              </w:rPr>
              <w:t>圖檔使用授權書，請協助用印傳真</w:t>
            </w:r>
            <w:r w:rsidRPr="00B33642">
              <w:rPr>
                <w:rFonts w:ascii="Times New Roman" w:eastAsia="微軟正黑體" w:hAnsi="Times New Roman" w:cs="Times New Roman" w:hint="eastAsia"/>
                <w:b/>
                <w:szCs w:val="24"/>
              </w:rPr>
              <w:t>至</w:t>
            </w:r>
            <w:r w:rsidRPr="00B3364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02-2325-3922</w:t>
            </w:r>
            <w:r w:rsidRPr="00B33642">
              <w:rPr>
                <w:rFonts w:ascii="Times New Roman" w:hAnsi="Times New Roman" w:cs="Times New Roman" w:hint="eastAsia"/>
                <w:b/>
                <w:color w:val="222222"/>
                <w:szCs w:val="24"/>
                <w:shd w:val="clear" w:color="auto" w:fill="FFFFFF"/>
              </w:rPr>
              <w:t>。</w:t>
            </w:r>
          </w:p>
          <w:p w:rsidR="00C93863" w:rsidRPr="00B33642" w:rsidRDefault="00C93863" w:rsidP="00A23027">
            <w:pPr>
              <w:adjustRightInd w:val="0"/>
              <w:snapToGrid w:val="0"/>
              <w:jc w:val="right"/>
              <w:rPr>
                <w:rFonts w:ascii="Times New Roman" w:eastAsia="微軟正黑體" w:hAnsi="Times New Roman" w:cs="Times New Roman"/>
                <w:b/>
                <w:color w:val="FF0000"/>
              </w:rPr>
            </w:pPr>
            <w:r w:rsidRPr="00B33642">
              <w:rPr>
                <w:rFonts w:ascii="Times New Roman" w:eastAsia="微軟正黑體" w:hAnsi="Times New Roman" w:cs="Times New Roman" w:hint="eastAsia"/>
                <w:b/>
                <w:color w:val="FF0000"/>
              </w:rPr>
              <w:t>再次感謝您的配合，祝您順心、健康。</w:t>
            </w:r>
          </w:p>
        </w:tc>
      </w:tr>
    </w:tbl>
    <w:p w:rsidR="004047E4" w:rsidRDefault="004047E4">
      <w:pPr>
        <w:rPr>
          <w:rFonts w:ascii="標楷體" w:eastAsia="標楷體" w:hAnsi="標楷體" w:cs="Times New Roman"/>
          <w:szCs w:val="24"/>
        </w:rPr>
      </w:pPr>
    </w:p>
    <w:p w:rsidR="004942BA" w:rsidRDefault="004942BA">
      <w:pPr>
        <w:rPr>
          <w:rFonts w:ascii="標楷體" w:eastAsia="標楷體" w:hAnsi="標楷體" w:cs="Times New Roman"/>
          <w:szCs w:val="24"/>
        </w:rPr>
      </w:pPr>
    </w:p>
    <w:p w:rsidR="007F061F" w:rsidRDefault="007F061F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  <w:bookmarkStart w:id="0" w:name="_GoBack"/>
      <w:bookmarkEnd w:id="0"/>
    </w:p>
    <w:p w:rsidR="005769BC" w:rsidRDefault="005E5220" w:rsidP="00134F26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F6B6A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節能措施</w:t>
      </w:r>
      <w:proofErr w:type="gramStart"/>
      <w:r w:rsidRPr="00DF6B6A">
        <w:rPr>
          <w:rFonts w:ascii="標楷體" w:eastAsia="標楷體" w:hAnsi="標楷體" w:cs="Times New Roman" w:hint="eastAsia"/>
          <w:b/>
          <w:sz w:val="28"/>
          <w:szCs w:val="28"/>
        </w:rPr>
        <w:t>如表下</w:t>
      </w:r>
      <w:proofErr w:type="gramEnd"/>
      <w:r w:rsidRPr="00DF6B6A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134F26" w:rsidRDefault="00134F26" w:rsidP="00134F26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6"/>
        <w:gridCol w:w="5394"/>
      </w:tblGrid>
      <w:tr w:rsidR="006472C5" w:rsidTr="00960A14">
        <w:trPr>
          <w:trHeight w:val="4162"/>
        </w:trPr>
        <w:tc>
          <w:tcPr>
            <w:tcW w:w="5346" w:type="dxa"/>
          </w:tcPr>
          <w:p w:rsidR="00E9284A" w:rsidRPr="00E9284A" w:rsidRDefault="00E9284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9284A">
              <w:rPr>
                <w:rFonts w:ascii="標楷體" w:eastAsia="標楷體" w:hAnsi="標楷體" w:cs="Times New Roman" w:hint="eastAsia"/>
                <w:sz w:val="24"/>
                <w:szCs w:val="24"/>
              </w:rPr>
              <w:t>圖</w:t>
            </w:r>
            <w:r w:rsid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一</w:t>
            </w:r>
          </w:p>
          <w:p w:rsidR="006472C5" w:rsidRPr="001B5EB7" w:rsidRDefault="00647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6472C5" w:rsidRDefault="00E9284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9284A">
              <w:rPr>
                <w:rFonts w:ascii="標楷體" w:eastAsia="標楷體" w:hAnsi="標楷體" w:cs="Times New Roman" w:hint="eastAsia"/>
                <w:sz w:val="24"/>
                <w:szCs w:val="24"/>
              </w:rPr>
              <w:t>圖</w:t>
            </w:r>
            <w:r w:rsid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二</w:t>
            </w:r>
          </w:p>
          <w:p w:rsidR="00E9284A" w:rsidRPr="00E9284A" w:rsidRDefault="00E9284A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472C5" w:rsidTr="004047E4">
        <w:trPr>
          <w:trHeight w:val="657"/>
        </w:trPr>
        <w:tc>
          <w:tcPr>
            <w:tcW w:w="5346" w:type="dxa"/>
          </w:tcPr>
          <w:p w:rsidR="006472C5" w:rsidRPr="00E9284A" w:rsidRDefault="006472C5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6472C5" w:rsidRPr="00E9284A" w:rsidRDefault="006472C5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1B5EB7" w:rsidTr="00960A14">
        <w:trPr>
          <w:trHeight w:val="3860"/>
        </w:trPr>
        <w:tc>
          <w:tcPr>
            <w:tcW w:w="5346" w:type="dxa"/>
          </w:tcPr>
          <w:p w:rsidR="009715C6" w:rsidRPr="009715C6" w:rsidRDefault="009715C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圖三</w:t>
            </w:r>
          </w:p>
          <w:p w:rsidR="001B5EB7" w:rsidRPr="005769BC" w:rsidRDefault="001B5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9715C6" w:rsidRPr="009715C6" w:rsidRDefault="009715C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圖四</w:t>
            </w:r>
          </w:p>
          <w:p w:rsidR="001B5EB7" w:rsidRDefault="001B5EB7">
            <w:pPr>
              <w:rPr>
                <w:rFonts w:ascii="Times New Roman" w:hAnsi="Times New Roman" w:cs="Times New Roman"/>
              </w:rPr>
            </w:pPr>
          </w:p>
          <w:p w:rsidR="009715C6" w:rsidRPr="005769BC" w:rsidRDefault="009715C6">
            <w:pPr>
              <w:rPr>
                <w:rFonts w:ascii="Times New Roman" w:hAnsi="Times New Roman" w:cs="Times New Roman"/>
              </w:rPr>
            </w:pPr>
          </w:p>
        </w:tc>
      </w:tr>
      <w:tr w:rsidR="001B5EB7" w:rsidTr="00134F26">
        <w:trPr>
          <w:trHeight w:val="608"/>
        </w:trPr>
        <w:tc>
          <w:tcPr>
            <w:tcW w:w="5346" w:type="dxa"/>
          </w:tcPr>
          <w:p w:rsidR="001B5EB7" w:rsidRPr="00E9284A" w:rsidRDefault="001B5EB7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1B5EB7" w:rsidRPr="00E9284A" w:rsidRDefault="001B5EB7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6B77" w:rsidTr="008F2959">
        <w:trPr>
          <w:trHeight w:val="3471"/>
        </w:trPr>
        <w:tc>
          <w:tcPr>
            <w:tcW w:w="5346" w:type="dxa"/>
          </w:tcPr>
          <w:p w:rsidR="009B6B77" w:rsidRPr="009715C6" w:rsidRDefault="009715C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圖五</w:t>
            </w:r>
          </w:p>
          <w:p w:rsidR="009715C6" w:rsidRDefault="009715C6">
            <w:pPr>
              <w:rPr>
                <w:rFonts w:ascii="Times New Roman" w:hAnsi="Times New Roman" w:cs="Times New Roman"/>
              </w:rPr>
            </w:pPr>
          </w:p>
          <w:p w:rsidR="00960A14" w:rsidRPr="005769BC" w:rsidRDefault="0096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9B6B77" w:rsidRDefault="009715C6" w:rsidP="00C82822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715C6">
              <w:rPr>
                <w:rFonts w:ascii="標楷體" w:eastAsia="標楷體" w:hAnsi="標楷體" w:cs="Times New Roman" w:hint="eastAsia"/>
                <w:sz w:val="24"/>
                <w:szCs w:val="24"/>
              </w:rPr>
              <w:t>圖六</w:t>
            </w:r>
          </w:p>
          <w:p w:rsidR="00C82822" w:rsidRPr="009715C6" w:rsidRDefault="00C82822" w:rsidP="00C82822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5769BC" w:rsidTr="00075169">
        <w:trPr>
          <w:trHeight w:val="526"/>
        </w:trPr>
        <w:tc>
          <w:tcPr>
            <w:tcW w:w="5346" w:type="dxa"/>
          </w:tcPr>
          <w:p w:rsidR="005769BC" w:rsidRPr="009715C6" w:rsidRDefault="005769BC" w:rsidP="009715C6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5769BC" w:rsidRPr="00B1738B" w:rsidRDefault="005769BC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5769BC" w:rsidRPr="00D67179" w:rsidRDefault="005769BC">
      <w:pPr>
        <w:rPr>
          <w:rFonts w:ascii="Times New Roman" w:hAnsi="Times New Roman" w:cs="Times New Roman"/>
        </w:rPr>
      </w:pPr>
    </w:p>
    <w:sectPr w:rsidR="005769BC" w:rsidRPr="00D67179" w:rsidSect="00B72ECC">
      <w:pgSz w:w="11906" w:h="16838"/>
      <w:pgMar w:top="156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6" w:rsidRDefault="00F834D6" w:rsidP="00E470C4">
      <w:r>
        <w:separator/>
      </w:r>
    </w:p>
  </w:endnote>
  <w:endnote w:type="continuationSeparator" w:id="0">
    <w:p w:rsidR="00F834D6" w:rsidRDefault="00F834D6" w:rsidP="00E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6" w:rsidRDefault="00F834D6" w:rsidP="00E470C4">
      <w:r>
        <w:separator/>
      </w:r>
    </w:p>
  </w:footnote>
  <w:footnote w:type="continuationSeparator" w:id="0">
    <w:p w:rsidR="00F834D6" w:rsidRDefault="00F834D6" w:rsidP="00E4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D28"/>
    <w:multiLevelType w:val="hybridMultilevel"/>
    <w:tmpl w:val="C2FE2810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D46A68"/>
    <w:multiLevelType w:val="hybridMultilevel"/>
    <w:tmpl w:val="CDC4682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7A2778"/>
    <w:multiLevelType w:val="hybridMultilevel"/>
    <w:tmpl w:val="B7167B48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ED1A04"/>
    <w:multiLevelType w:val="hybridMultilevel"/>
    <w:tmpl w:val="7C60C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1A21AE"/>
    <w:multiLevelType w:val="hybridMultilevel"/>
    <w:tmpl w:val="83221A42"/>
    <w:lvl w:ilvl="0" w:tplc="16A40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A23377"/>
    <w:multiLevelType w:val="hybridMultilevel"/>
    <w:tmpl w:val="0E4E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F0C2A"/>
    <w:multiLevelType w:val="hybridMultilevel"/>
    <w:tmpl w:val="C714F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B3741E"/>
    <w:multiLevelType w:val="hybridMultilevel"/>
    <w:tmpl w:val="C76E8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30434A"/>
    <w:multiLevelType w:val="hybridMultilevel"/>
    <w:tmpl w:val="181ADB42"/>
    <w:lvl w:ilvl="0" w:tplc="EE14284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Arial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CC10B0"/>
    <w:multiLevelType w:val="hybridMultilevel"/>
    <w:tmpl w:val="A37C4754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F332A5A"/>
    <w:multiLevelType w:val="hybridMultilevel"/>
    <w:tmpl w:val="CC80E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9A60C6"/>
    <w:multiLevelType w:val="hybridMultilevel"/>
    <w:tmpl w:val="B6F2106E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071AE9"/>
    <w:multiLevelType w:val="hybridMultilevel"/>
    <w:tmpl w:val="1932FE92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35E783F"/>
    <w:multiLevelType w:val="hybridMultilevel"/>
    <w:tmpl w:val="9FFAA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E36B70"/>
    <w:multiLevelType w:val="hybridMultilevel"/>
    <w:tmpl w:val="0F241A52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9961F37"/>
    <w:multiLevelType w:val="hybridMultilevel"/>
    <w:tmpl w:val="83221A42"/>
    <w:lvl w:ilvl="0" w:tplc="16A40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815C15"/>
    <w:multiLevelType w:val="hybridMultilevel"/>
    <w:tmpl w:val="C24ED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2F7DD5"/>
    <w:multiLevelType w:val="hybridMultilevel"/>
    <w:tmpl w:val="4F1C3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022B24"/>
    <w:multiLevelType w:val="hybridMultilevel"/>
    <w:tmpl w:val="A1AA7FF0"/>
    <w:lvl w:ilvl="0" w:tplc="AAC6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F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4B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8E3F62"/>
    <w:multiLevelType w:val="hybridMultilevel"/>
    <w:tmpl w:val="A99EA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691616"/>
    <w:multiLevelType w:val="hybridMultilevel"/>
    <w:tmpl w:val="EF5E7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76749C"/>
    <w:multiLevelType w:val="hybridMultilevel"/>
    <w:tmpl w:val="B3E4B8EA"/>
    <w:lvl w:ilvl="0" w:tplc="5EDE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6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E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8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CC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8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7"/>
  </w:num>
  <w:num w:numId="9">
    <w:abstractNumId w:val="10"/>
  </w:num>
  <w:num w:numId="10">
    <w:abstractNumId w:val="7"/>
  </w:num>
  <w:num w:numId="11">
    <w:abstractNumId w:val="13"/>
  </w:num>
  <w:num w:numId="12">
    <w:abstractNumId w:val="20"/>
  </w:num>
  <w:num w:numId="13">
    <w:abstractNumId w:val="19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18"/>
  </w:num>
  <w:num w:numId="20">
    <w:abstractNumId w:val="1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D1"/>
    <w:rsid w:val="0002581F"/>
    <w:rsid w:val="00031233"/>
    <w:rsid w:val="00045981"/>
    <w:rsid w:val="00055C56"/>
    <w:rsid w:val="00056FC1"/>
    <w:rsid w:val="00067B00"/>
    <w:rsid w:val="00075169"/>
    <w:rsid w:val="00076A6B"/>
    <w:rsid w:val="00081745"/>
    <w:rsid w:val="00096B26"/>
    <w:rsid w:val="000B60DA"/>
    <w:rsid w:val="000C52B1"/>
    <w:rsid w:val="000D3EAD"/>
    <w:rsid w:val="000F04AB"/>
    <w:rsid w:val="000F626F"/>
    <w:rsid w:val="00133BB2"/>
    <w:rsid w:val="00134F26"/>
    <w:rsid w:val="00137CDD"/>
    <w:rsid w:val="00144E2F"/>
    <w:rsid w:val="00147B41"/>
    <w:rsid w:val="0015506F"/>
    <w:rsid w:val="00173F8E"/>
    <w:rsid w:val="0017471C"/>
    <w:rsid w:val="00193B5E"/>
    <w:rsid w:val="001A754E"/>
    <w:rsid w:val="001B5EB7"/>
    <w:rsid w:val="001B75D3"/>
    <w:rsid w:val="001E0F41"/>
    <w:rsid w:val="001E18ED"/>
    <w:rsid w:val="001E53FE"/>
    <w:rsid w:val="001F1446"/>
    <w:rsid w:val="00207D08"/>
    <w:rsid w:val="00277CD8"/>
    <w:rsid w:val="0028342B"/>
    <w:rsid w:val="0029559C"/>
    <w:rsid w:val="002B334D"/>
    <w:rsid w:val="002C0EB4"/>
    <w:rsid w:val="002C2534"/>
    <w:rsid w:val="002C4BFC"/>
    <w:rsid w:val="002C513D"/>
    <w:rsid w:val="002C5CF3"/>
    <w:rsid w:val="002C7C7B"/>
    <w:rsid w:val="002D0AA7"/>
    <w:rsid w:val="002D38DA"/>
    <w:rsid w:val="002D7B92"/>
    <w:rsid w:val="002E7B28"/>
    <w:rsid w:val="002F01FB"/>
    <w:rsid w:val="00304336"/>
    <w:rsid w:val="00322D30"/>
    <w:rsid w:val="003408BB"/>
    <w:rsid w:val="003417C5"/>
    <w:rsid w:val="00350C66"/>
    <w:rsid w:val="0035778C"/>
    <w:rsid w:val="00380FA2"/>
    <w:rsid w:val="00382BC5"/>
    <w:rsid w:val="00383650"/>
    <w:rsid w:val="00384469"/>
    <w:rsid w:val="00391760"/>
    <w:rsid w:val="00394362"/>
    <w:rsid w:val="003A2C91"/>
    <w:rsid w:val="003E2286"/>
    <w:rsid w:val="003E70CA"/>
    <w:rsid w:val="003F0D02"/>
    <w:rsid w:val="003F2F8A"/>
    <w:rsid w:val="003F5440"/>
    <w:rsid w:val="004047E4"/>
    <w:rsid w:val="004067CD"/>
    <w:rsid w:val="00411204"/>
    <w:rsid w:val="00413080"/>
    <w:rsid w:val="0042063E"/>
    <w:rsid w:val="004347B5"/>
    <w:rsid w:val="00456333"/>
    <w:rsid w:val="00470B69"/>
    <w:rsid w:val="004942BA"/>
    <w:rsid w:val="00495805"/>
    <w:rsid w:val="004B57D4"/>
    <w:rsid w:val="004B6FED"/>
    <w:rsid w:val="004C0BB1"/>
    <w:rsid w:val="004D1224"/>
    <w:rsid w:val="004D7096"/>
    <w:rsid w:val="004E6F7A"/>
    <w:rsid w:val="004E72A9"/>
    <w:rsid w:val="004F3883"/>
    <w:rsid w:val="0050533E"/>
    <w:rsid w:val="0050673B"/>
    <w:rsid w:val="00547F84"/>
    <w:rsid w:val="00553D0A"/>
    <w:rsid w:val="005545D2"/>
    <w:rsid w:val="0055794B"/>
    <w:rsid w:val="00560025"/>
    <w:rsid w:val="00567BC9"/>
    <w:rsid w:val="005769BC"/>
    <w:rsid w:val="00587034"/>
    <w:rsid w:val="0059452B"/>
    <w:rsid w:val="005952A1"/>
    <w:rsid w:val="005A2A85"/>
    <w:rsid w:val="005B4652"/>
    <w:rsid w:val="005E5220"/>
    <w:rsid w:val="005F72A8"/>
    <w:rsid w:val="006177B3"/>
    <w:rsid w:val="00622D3E"/>
    <w:rsid w:val="006231AB"/>
    <w:rsid w:val="006239E8"/>
    <w:rsid w:val="00632DB8"/>
    <w:rsid w:val="00635C07"/>
    <w:rsid w:val="00635CA3"/>
    <w:rsid w:val="006418D4"/>
    <w:rsid w:val="00642E4D"/>
    <w:rsid w:val="006472C5"/>
    <w:rsid w:val="00647873"/>
    <w:rsid w:val="006616A3"/>
    <w:rsid w:val="0068175D"/>
    <w:rsid w:val="00682274"/>
    <w:rsid w:val="006868E0"/>
    <w:rsid w:val="00692D69"/>
    <w:rsid w:val="006A3415"/>
    <w:rsid w:val="006B75EF"/>
    <w:rsid w:val="006D2D55"/>
    <w:rsid w:val="006F0FB0"/>
    <w:rsid w:val="006F2334"/>
    <w:rsid w:val="006F4561"/>
    <w:rsid w:val="0070294B"/>
    <w:rsid w:val="00745AB5"/>
    <w:rsid w:val="00754610"/>
    <w:rsid w:val="007634A2"/>
    <w:rsid w:val="00767822"/>
    <w:rsid w:val="007703BD"/>
    <w:rsid w:val="007758B3"/>
    <w:rsid w:val="007830C6"/>
    <w:rsid w:val="007962B3"/>
    <w:rsid w:val="007A4E3A"/>
    <w:rsid w:val="007A6714"/>
    <w:rsid w:val="007B11FE"/>
    <w:rsid w:val="007C7CF1"/>
    <w:rsid w:val="007D0333"/>
    <w:rsid w:val="007E3A7C"/>
    <w:rsid w:val="007F061F"/>
    <w:rsid w:val="007F4912"/>
    <w:rsid w:val="00801B58"/>
    <w:rsid w:val="008078AD"/>
    <w:rsid w:val="00827348"/>
    <w:rsid w:val="008449D0"/>
    <w:rsid w:val="00861B18"/>
    <w:rsid w:val="0088308A"/>
    <w:rsid w:val="008870B6"/>
    <w:rsid w:val="008A0887"/>
    <w:rsid w:val="008A57D3"/>
    <w:rsid w:val="008E1810"/>
    <w:rsid w:val="008E670C"/>
    <w:rsid w:val="008F2959"/>
    <w:rsid w:val="008F45F7"/>
    <w:rsid w:val="00905DDE"/>
    <w:rsid w:val="00910B62"/>
    <w:rsid w:val="00925F6D"/>
    <w:rsid w:val="00930585"/>
    <w:rsid w:val="00950F90"/>
    <w:rsid w:val="00957614"/>
    <w:rsid w:val="00960A14"/>
    <w:rsid w:val="00965958"/>
    <w:rsid w:val="009715C6"/>
    <w:rsid w:val="00975BFC"/>
    <w:rsid w:val="0098459E"/>
    <w:rsid w:val="00985C89"/>
    <w:rsid w:val="00987CF2"/>
    <w:rsid w:val="00995A83"/>
    <w:rsid w:val="009A03FE"/>
    <w:rsid w:val="009B3FE2"/>
    <w:rsid w:val="009B5ED0"/>
    <w:rsid w:val="009B6B77"/>
    <w:rsid w:val="009C4CD2"/>
    <w:rsid w:val="009C7910"/>
    <w:rsid w:val="009D5801"/>
    <w:rsid w:val="009E568D"/>
    <w:rsid w:val="00A11422"/>
    <w:rsid w:val="00A14282"/>
    <w:rsid w:val="00A23027"/>
    <w:rsid w:val="00A708D4"/>
    <w:rsid w:val="00A7097D"/>
    <w:rsid w:val="00A757B7"/>
    <w:rsid w:val="00A76372"/>
    <w:rsid w:val="00A77F8A"/>
    <w:rsid w:val="00A91CC8"/>
    <w:rsid w:val="00AB2B4A"/>
    <w:rsid w:val="00AB47A0"/>
    <w:rsid w:val="00AB75BA"/>
    <w:rsid w:val="00AD255B"/>
    <w:rsid w:val="00AE037D"/>
    <w:rsid w:val="00AE3C0C"/>
    <w:rsid w:val="00AE5C8E"/>
    <w:rsid w:val="00B06208"/>
    <w:rsid w:val="00B1738B"/>
    <w:rsid w:val="00B23F64"/>
    <w:rsid w:val="00B33642"/>
    <w:rsid w:val="00B35C0A"/>
    <w:rsid w:val="00B63B76"/>
    <w:rsid w:val="00B728E7"/>
    <w:rsid w:val="00B72ECC"/>
    <w:rsid w:val="00B81E6E"/>
    <w:rsid w:val="00B935F9"/>
    <w:rsid w:val="00B94A7D"/>
    <w:rsid w:val="00BA4784"/>
    <w:rsid w:val="00BA4C05"/>
    <w:rsid w:val="00BB20C7"/>
    <w:rsid w:val="00BB2D68"/>
    <w:rsid w:val="00BC43E0"/>
    <w:rsid w:val="00BD4469"/>
    <w:rsid w:val="00BF7CF9"/>
    <w:rsid w:val="00C01CEE"/>
    <w:rsid w:val="00C06E15"/>
    <w:rsid w:val="00C10987"/>
    <w:rsid w:val="00C22024"/>
    <w:rsid w:val="00C36A8D"/>
    <w:rsid w:val="00C54979"/>
    <w:rsid w:val="00C5541F"/>
    <w:rsid w:val="00C5734C"/>
    <w:rsid w:val="00C61B0B"/>
    <w:rsid w:val="00C63A13"/>
    <w:rsid w:val="00C65824"/>
    <w:rsid w:val="00C82822"/>
    <w:rsid w:val="00C866DB"/>
    <w:rsid w:val="00C90E67"/>
    <w:rsid w:val="00C9135D"/>
    <w:rsid w:val="00C93863"/>
    <w:rsid w:val="00CB7CA9"/>
    <w:rsid w:val="00CC0FA6"/>
    <w:rsid w:val="00CD4808"/>
    <w:rsid w:val="00CE06C7"/>
    <w:rsid w:val="00CE564C"/>
    <w:rsid w:val="00CE5A6B"/>
    <w:rsid w:val="00D00BB6"/>
    <w:rsid w:val="00D024E9"/>
    <w:rsid w:val="00D14DB7"/>
    <w:rsid w:val="00D2600A"/>
    <w:rsid w:val="00D45E70"/>
    <w:rsid w:val="00D5323C"/>
    <w:rsid w:val="00D55B68"/>
    <w:rsid w:val="00D67179"/>
    <w:rsid w:val="00D7132C"/>
    <w:rsid w:val="00D7594E"/>
    <w:rsid w:val="00D76E6B"/>
    <w:rsid w:val="00D91A01"/>
    <w:rsid w:val="00DB41E4"/>
    <w:rsid w:val="00DB6388"/>
    <w:rsid w:val="00DB6B1A"/>
    <w:rsid w:val="00DC2F47"/>
    <w:rsid w:val="00DD6C25"/>
    <w:rsid w:val="00DE4538"/>
    <w:rsid w:val="00DF43AB"/>
    <w:rsid w:val="00DF5225"/>
    <w:rsid w:val="00DF6B6A"/>
    <w:rsid w:val="00E10116"/>
    <w:rsid w:val="00E10CD1"/>
    <w:rsid w:val="00E15895"/>
    <w:rsid w:val="00E3640B"/>
    <w:rsid w:val="00E470C4"/>
    <w:rsid w:val="00E558C9"/>
    <w:rsid w:val="00E5651A"/>
    <w:rsid w:val="00E5796B"/>
    <w:rsid w:val="00E738D4"/>
    <w:rsid w:val="00E77512"/>
    <w:rsid w:val="00E9284A"/>
    <w:rsid w:val="00EA7CDA"/>
    <w:rsid w:val="00EC39A6"/>
    <w:rsid w:val="00ED6415"/>
    <w:rsid w:val="00F14035"/>
    <w:rsid w:val="00F1772D"/>
    <w:rsid w:val="00F2095F"/>
    <w:rsid w:val="00F25E7D"/>
    <w:rsid w:val="00F32D6C"/>
    <w:rsid w:val="00F400AB"/>
    <w:rsid w:val="00F834D6"/>
    <w:rsid w:val="00F8683E"/>
    <w:rsid w:val="00F87442"/>
    <w:rsid w:val="00F877A9"/>
    <w:rsid w:val="00FB1996"/>
    <w:rsid w:val="00FC0C3F"/>
    <w:rsid w:val="00FC700A"/>
    <w:rsid w:val="00FD067B"/>
    <w:rsid w:val="00FD7273"/>
    <w:rsid w:val="00FE2880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72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470C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470C4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rsid w:val="00E470C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470C4"/>
    <w:rPr>
      <w:rFonts w:cs="Times New Roman"/>
      <w:sz w:val="20"/>
    </w:rPr>
  </w:style>
  <w:style w:type="character" w:customStyle="1" w:styleId="go">
    <w:name w:val="go"/>
    <w:uiPriority w:val="99"/>
    <w:rsid w:val="004D1224"/>
  </w:style>
  <w:style w:type="character" w:styleId="a8">
    <w:name w:val="Hyperlink"/>
    <w:basedOn w:val="a0"/>
    <w:uiPriority w:val="99"/>
    <w:rsid w:val="004D1224"/>
    <w:rPr>
      <w:rFonts w:cs="Times New Roman"/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D67179"/>
    <w:pPr>
      <w:autoSpaceDE w:val="0"/>
      <w:autoSpaceDN w:val="0"/>
      <w:adjustRightInd w:val="0"/>
      <w:spacing w:line="241" w:lineRule="atLeast"/>
    </w:pPr>
    <w:rPr>
      <w:rFonts w:ascii="文鼎中圓" w:eastAsia="文鼎中圓" w:hAnsi="Times New Roman" w:cs="Times New Roman"/>
      <w:kern w:val="0"/>
      <w:szCs w:val="24"/>
    </w:rPr>
  </w:style>
  <w:style w:type="character" w:customStyle="1" w:styleId="A50">
    <w:name w:val="A5"/>
    <w:uiPriority w:val="99"/>
    <w:rsid w:val="00D67179"/>
    <w:rPr>
      <w:color w:val="000000"/>
      <w:sz w:val="21"/>
    </w:rPr>
  </w:style>
  <w:style w:type="paragraph" w:styleId="a9">
    <w:name w:val="List Paragraph"/>
    <w:basedOn w:val="a"/>
    <w:uiPriority w:val="34"/>
    <w:qFormat/>
    <w:rsid w:val="00A1428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1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42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05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72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470C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470C4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rsid w:val="00E470C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470C4"/>
    <w:rPr>
      <w:rFonts w:cs="Times New Roman"/>
      <w:sz w:val="20"/>
    </w:rPr>
  </w:style>
  <w:style w:type="character" w:customStyle="1" w:styleId="go">
    <w:name w:val="go"/>
    <w:uiPriority w:val="99"/>
    <w:rsid w:val="004D1224"/>
  </w:style>
  <w:style w:type="character" w:styleId="a8">
    <w:name w:val="Hyperlink"/>
    <w:basedOn w:val="a0"/>
    <w:uiPriority w:val="99"/>
    <w:rsid w:val="004D1224"/>
    <w:rPr>
      <w:rFonts w:cs="Times New Roman"/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D67179"/>
    <w:pPr>
      <w:autoSpaceDE w:val="0"/>
      <w:autoSpaceDN w:val="0"/>
      <w:adjustRightInd w:val="0"/>
      <w:spacing w:line="241" w:lineRule="atLeast"/>
    </w:pPr>
    <w:rPr>
      <w:rFonts w:ascii="文鼎中圓" w:eastAsia="文鼎中圓" w:hAnsi="Times New Roman" w:cs="Times New Roman"/>
      <w:kern w:val="0"/>
      <w:szCs w:val="24"/>
    </w:rPr>
  </w:style>
  <w:style w:type="character" w:customStyle="1" w:styleId="A50">
    <w:name w:val="A5"/>
    <w:uiPriority w:val="99"/>
    <w:rsid w:val="00D67179"/>
    <w:rPr>
      <w:color w:val="000000"/>
      <w:sz w:val="21"/>
    </w:rPr>
  </w:style>
  <w:style w:type="paragraph" w:styleId="a9">
    <w:name w:val="List Paragraph"/>
    <w:basedOn w:val="a"/>
    <w:uiPriority w:val="34"/>
    <w:qFormat/>
    <w:rsid w:val="00A1428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1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42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05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3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47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ter.gov.tw/04service/ser_c_main7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fp.epa.gov.tw/CARBON/EZCFM/FUNCTION/PLATFORMINFO/FLFOOTPRODUCT/MODULUSDATABAS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ity.erl.itri.org.tw/EIGIC/index.php?option=com_content&amp;view=article&amp;id=44&amp;Item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7E04-7760-4714-8361-2D2F2120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袁倫祥</dc:creator>
  <cp:lastModifiedBy>Administrator</cp:lastModifiedBy>
  <cp:revision>26</cp:revision>
  <cp:lastPrinted>2015-08-26T05:31:00Z</cp:lastPrinted>
  <dcterms:created xsi:type="dcterms:W3CDTF">2015-09-01T01:42:00Z</dcterms:created>
  <dcterms:modified xsi:type="dcterms:W3CDTF">2015-12-17T06:03:00Z</dcterms:modified>
</cp:coreProperties>
</file>